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MODOU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DIOP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SOKHNA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PAPE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(3500 Fcfa) de MATY DIOP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SOKHNA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MATY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CISS (3000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