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fana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ALY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(200 kg) depasse la quantité totale (1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fana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ALY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bome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Mbingue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babacar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SARR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(133.3333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(105000 FCFA pour 70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Charrettes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 SARR a comme taille 9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