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Aissatou Tamba) , prière de renseigner toutes les questions liées à  Aissatou Tamba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Malick Badji) , prière de renseigner toutes les questions liées à  Malick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Malang Badji) , prière de renseigner toutes les questions liées à  Malang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Malick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Pape Landing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Tamba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Tamba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Malick Badji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Malick Badji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Malick Badji,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Pape Landing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Tamba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ALasane Badji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Badji 1 ), prière de renseignés toutes les questions liées à ( ALasane Badji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Mansaly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Mansaly ), prière de renseignés toutes les questions liées à ( Aissatou Mansaly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Badji ), prière de renseignés toutes les questions liées à ( Alassane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Badji ), prière de renseignés toutes les questions liées à ( Babacar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Badji ), prière de renseignés toutes les questions liées à ( Ibrahima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Badji ), prière de renseignés toutes les questions liées à ( Kadidiatou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Badji ), prière de renseignés toutes les questions liées à ( Malang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Badji ), prière de renseignés toutes les questions liées à ( Moussa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Landing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(3900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d’arrachide, prière de renseignés toutes les questions liées à Parcelle d’arrachide.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AvertissementMalick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AvertissementPape Landing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Pape Landing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