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93-35-64-63</w:t>
      </w:r>
    </w:p>
    <w:p>
      <w:r>
        <w:rPr>
          <w:b w:val="0"/>
          <w:i w:val="0"/>
          <w:color w:val="64748B"/>
          <w:sz w:val="18"/>
        </w:rPr>
        <w:t>Enquêteur : EQ35_enq4_v2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93-35-64-63</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77 728 31 85</w:t>
            </w:r>
          </w:p>
        </w:tc>
        <w:tc>
          <w:tcPr>
            <w:tcW w:type="dxa" w:w="3551"/>
            <w:shd w:fill="F8FAFC"/>
          </w:tcPr>
          <w:p>
            <w:r>
              <w:rPr>
                <w:b w:val="0"/>
                <w:i w:val="0"/>
                <w:color w:val="64748B"/>
                <w:sz w:val="14"/>
              </w:rPr>
              <w:t>LOCALISATION</w:t>
              <w:br/>
            </w:r>
            <w:r>
              <w:rPr>
                <w:b/>
                <w:i w:val="0"/>
                <w:sz w:val="18"/>
              </w:rPr>
              <w:t>droite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(354)</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2026-06-05T10:16:42</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Houleymatou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Adja Houleymatou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Houleymatou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Aliou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Aliou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Aliou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(15 question(s) de  Aissata Diallo) , prière de renseigner toutes les questions liées à  Aissata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Aissata Diallo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Adja Houleymatou Balde ou l'année à laquelle Adja Houleymatou Balde a fréquenté l'école pour la dernière fois (.) le dernier diplome de Adja Houleymatou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Houleymatou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Aliou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Aissata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Aissata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Aissata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Aissata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(9500 Fcfa) de Mamadou Aliou Balde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Aissata Diallo , prière de renseignés toutes les questions liées à Aissata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(90000 Fcfa) de Ousmane Balde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montant(.a FCFA) des dépenses pour chaque visite prénatale de Aissata Diallo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Diallo ), prière de renseignés toutes les questions liées à ( Aissata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Diallo ), prière de renseignés toutes les questions liées à ( Aissata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Balde ), prière de renseignés toutes les questions liées à ( Ablaye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Adja Houleymatou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Houleymatou Balde ), prière de renseignés toutes les questions liées à ( Adja Houleymatou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Diallo ), prière de renseignés toutes les questions liées à ( Aissata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Aliou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Aliou Balde ), prière de renseignés toutes les questions liées à ( Mamadou Aliou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Balde ), prière de renseignés toutes les questions liées à ( Ousmane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Balde ), prière de renseignés toutes les questions liées à ( Ramata Balde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BALDE (610000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(1500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Accessoires des chaussures (chausse-pieds; brosses à chaussure, lacet)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(3500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(17000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(17400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(2100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(25000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(3000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(4500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(7000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(90000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1191"/>
          </w:tcPr>
          <w:p>
            <w:r>
              <w:rPr>
                <w:b w:val="0"/>
                <w:i w:val="0"/>
                <w:color w:val="64748B"/>
                <w:sz w:val="16"/>
              </w:rPr>
              <w:t>Natif SuSo</w:t>
            </w:r>
          </w:p>
        </w:tc>
        <w:tc>
          <w:tcPr>
            <w:tcW w:type="dxa" w:w="470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ccommerce thiéthiakh n'a pas effectué des dépenses ou faire des reventes des marchandises ou des produits ou rendre de service.L'entreprise ccommerce thiéthiakh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ccommerce thiéthiakh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ccommerce thiéthiakh est Dans un zone dédier uniquement pour la transformation du poisson et du yet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ccommerce thiéthiakh, prière de renseignés toutes les questions liées à ccommerce thiéthiakh.</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Moto/Vélomoteur/Tricycle à moteur a été achété à 1350000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Balde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[2026-06-06 11:37:29] </w:t>
      </w:r>
      <w:r>
        <w:rPr>
          <w:b/>
          <w:i w:val="0"/>
          <w:color w:val="1F6FEB"/>
          <w:sz w:val="16"/>
        </w:rPr>
        <w:t xml:space="preserve">EQ35_enq4_v2 </w:t>
      </w:r>
      <w:r>
        <w:rPr>
          <w:b w:val="0"/>
          <w:i w:val="0"/>
          <w:color w:val="64748B"/>
          <w:sz w:val="16"/>
        </w:rPr>
        <w:t xml:space="preserve">sur s09Cq03 : </w:t>
      </w:r>
      <w:r>
        <w:rPr>
          <w:b w:val="0"/>
          <w:i w:val="0"/>
          <w:sz w:val="17"/>
        </w:rPr>
        <w:t>Gaz 2kg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