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ROKHY SAGNA) , prière de renseigner toutes les questions liées à  NDEYE ROKHY SAGNA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SANKOUNG AZIZ SADIO) , prière de renseigner toutes les questions liées à  SANKOUNG AZIZ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1191"/>
          </w:tcPr>
          <w:p>
            <w:r>
              <w:rPr>
                <w:b w:val="0"/>
                <w:i w:val="0"/>
                <w:color w:val="64748B"/>
                <w:sz w:val="16"/>
              </w:rPr>
              <w:t>GT-CQ</w:t>
            </w:r>
          </w:p>
        </w:tc>
        <w:tc>
          <w:tcPr>
            <w:tcW w:type="dxa" w:w="4706"/>
          </w:tcPr>
          <w:p>
            <w:r>
              <w:rPr>
                <w:b w:val="0"/>
                <w:i w:val="0"/>
                <w:sz w:val="17"/>
              </w:rPr>
              <w:t>Incoherence! l'âge de SALY DJIBA (56)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IDRISSA SAGNA a vécu dans la localité est superieur à son âge (71)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DJIBA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NDEYE ROKHY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ROKHY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YOUSSOUPH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YOUSSOUPH SADIO (17000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(54000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750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 FCFA pour 2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SALY DJIBA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p>
      <w:pPr>
        <w:pStyle w:val="ListBullet"/>
      </w:pPr>
      <w:r>
        <w:rPr>
          <w:b w:val="0"/>
          <w:i w:val="0"/>
          <w:color w:val="64748B"/>
          <w:sz w:val="16"/>
        </w:rPr>
        <w:t xml:space="preserve">[2026-06-08 16:17:32]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