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s01q35, s01q36, s01q37, s02q04, s02q15, s01q00b, s02q17_code, s02q15_code</w:t>
            </w:r>
          </w:p>
        </w:tc>
        <w:tc>
          <w:tcPr>
            <w:tcW w:type="dxa" w:w="1191"/>
          </w:tcPr>
          <w:p>
            <w:r>
              <w:rPr>
                <w:b w:val="0"/>
                <w:i w:val="0"/>
                <w:color w:val="64748B"/>
                <w:sz w:val="16"/>
              </w:rPr>
              <w:t>GT-CQ</w:t>
            </w:r>
          </w:p>
        </w:tc>
        <w:tc>
          <w:tcPr>
            <w:tcW w:type="dxa" w:w="4706"/>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s01q35, s01q36, s01q37, s02q04, s02q15, s01q00b, s02q17_code, s02q15_code</w:t>
            </w:r>
          </w:p>
        </w:tc>
        <w:tc>
          <w:tcPr>
            <w:tcW w:type="dxa" w:w="1191"/>
          </w:tcPr>
          <w:p>
            <w:r>
              <w:rPr>
                <w:b w:val="0"/>
                <w:i w:val="0"/>
                <w:color w:val="64748B"/>
                <w:sz w:val="16"/>
              </w:rPr>
              <w:t>GT-CQ</w:t>
            </w:r>
          </w:p>
        </w:tc>
        <w:tc>
          <w:tcPr>
            <w:tcW w:type="dxa" w:w="4706"/>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330 FCFA Trimestriel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Bicyclette, vélo de course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w:t>
            </w:r>
          </w:p>
        </w:tc>
        <w:tc>
          <w:tcPr>
            <w:tcW w:type="dxa" w:w="1191"/>
          </w:tcPr>
          <w:p>
            <w:r>
              <w:rPr>
                <w:b w:val="0"/>
                <w:i w:val="0"/>
                <w:color w:val="64748B"/>
                <w:sz w:val="16"/>
              </w:rPr>
              <w:t>Natif SuSo</w:t>
            </w:r>
          </w:p>
        </w:tc>
        <w:tc>
          <w:tcPr>
            <w:tcW w:type="dxa" w:w="4706"/>
          </w:tcPr>
          <w:p>
            <w:r>
              <w:rPr>
                <w:b w:val="0"/>
                <w:i w:val="0"/>
                <w:sz w:val="17"/>
              </w:rPr>
              <w:t>Incohérence. %rostertitle% a %AgeAnnee% ans. Il est donc moins probable qu'il ait suivie la maternelle en %anneeScolaireEnCours%. Veuillez vérifier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Marcaline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Marcaline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Marie Mendy (fille)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Marie Mendy (fille)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Rolince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Rolince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Épouse Marie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Épouse Marie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DIARKA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DIARKA MENDY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frais yaboye ou obo (sardinelle)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(32400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(37400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(9900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fabrication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Bicyclette, vélo de course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DIARKA MENDY, prière de reprendre la section agriculture du ménage DIARKA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DIARKA MENDY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12500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DIARKA MENDY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Marie Mendy (fille)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Bicyclette, vélo de course est inférieur aux prix de revente (30000)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