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73-17-61-18</w:t>
      </w:r>
    </w:p>
    <w:p>
      <w:r>
        <w:rPr>
          <w:b w:val="0"/>
          <w:i w:val="0"/>
          <w:color w:val="64748B"/>
          <w:sz w:val="18"/>
        </w:rPr>
        <w:t>Enquêteur : EQ7_sup_v2  ·  Équipe : EQ7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73-17-61-18</w:t>
            </w:r>
          </w:p>
        </w:tc>
        <w:tc>
          <w:tcPr>
            <w:tcW w:type="dxa" w:w="3551"/>
            <w:shd w:fill="F8FAFC"/>
          </w:tcPr>
          <w:p>
            <w:r>
              <w:rPr>
                <w:b w:val="0"/>
                <w:i w:val="0"/>
                <w:color w:val="64748B"/>
                <w:sz w:val="14"/>
              </w:rPr>
              <w:t>CHEF DE MÉNAGE</w:t>
              <w:br/>
            </w:r>
            <w:r>
              <w:rPr>
                <w:b/>
                <w:i w:val="0"/>
                <w:sz w:val="18"/>
              </w:rPr>
              <w:t>RASSOUL SOW</w:t>
            </w:r>
          </w:p>
        </w:tc>
      </w:tr>
      <w:tr>
        <w:tc>
          <w:tcPr>
            <w:tcW w:type="dxa" w:w="3551"/>
            <w:shd w:fill="F8FAFC"/>
          </w:tcPr>
          <w:p>
            <w:r>
              <w:rPr>
                <w:b w:val="0"/>
                <w:i w:val="0"/>
                <w:color w:val="64748B"/>
                <w:sz w:val="14"/>
              </w:rPr>
              <w:t>TÉLÉPHONE CM</w:t>
              <w:br/>
            </w:r>
            <w:r>
              <w:rPr>
                <w:b/>
                <w:i w:val="0"/>
                <w:sz w:val="18"/>
              </w:rPr>
              <w:t>77 301 75 75</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(71)</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2026-06-04T10:34:43</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ABDOULAYE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BABACAR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CHEIKH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CHEIKHOU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CHEIKHOU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Dieynaba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Dieynaba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IDY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ISMAILLA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KHADIDIATOU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KHALIMATOU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KHALIMATOU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SOULEYMANE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YOUSSOUF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BINETOU SOW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RASSOUL SOW diffère de celui donné par RASSOUL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Dieynaba SOW ou l'année à laquelle Dieynaba SOW a fréquenté l'école pour la dernière fois (.) le dernier diplome de Dieynaba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MAMADOU SOW ou l'année à laquelle MAMADOU SOW a fréquenté l'école pour la dernière fois (.) le dernier diplome de MAMADOU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1191"/>
          </w:tcPr>
          <w:p>
            <w:r>
              <w:rPr>
                <w:b w:val="0"/>
                <w:i w:val="0"/>
                <w:color w:val="64748B"/>
                <w:sz w:val="16"/>
              </w:rPr>
              <w:t>Natif SuSo</w:t>
            </w:r>
          </w:p>
        </w:tc>
        <w:tc>
          <w:tcPr>
            <w:tcW w:type="dxa" w:w="4706"/>
          </w:tcPr>
          <w:p>
            <w:r>
              <w:rPr>
                <w:b w:val="0"/>
                <w:i w:val="0"/>
                <w:sz w:val="17"/>
              </w:rPr>
              <w:t>Attention. Vous avez manqué de renseigner  %NombreIntrantNonRenseigne%  %intrant3% dans la question précédente. Veuillez renseigner tous les intrants.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IDY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ISMAILLA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KHADIDIATOU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KHALIMATOU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YOUSSOUF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ISMAILLA SOW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BINETOU SOW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RASSOUL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BINETOU SOW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BINETOU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RASSOUL SOW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Aubergine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Carotte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RASSOUL SOW avec une taille de 16 personnes a consommé .12 Kg en taille unique de Arachides décortiquées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(2500 Fcfa) de Niébé/Haricots secs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RASSOUL SOW avec une taille de 16 personnes a consommé .12 Kg en taille unique de Niébé/Haricots secs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RASSOUL SOW avec une taille de 16 personnes a consommé .12 Kg en taille unique de Tomate fraîche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RASSOUL SOW (300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RASSOUL SOW (7000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1 parcelle est de 9999 Mètre Carré (m^2),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RASSOUL SOW pour la main-d'oeuvre non-familiale sur la parcelle 1 parcelle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RASSOUL SOW pour la main-d'oeuvre non-familiale sur la parcelle 1 parcelle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RASSOUL SOW pour la main-d'oeuvre non-familiale sur la parcelle 1 parcelle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mode d'acquisition de la parcelle 1 parcelle est prêter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1 parcelle est TRES ÉLOIGNÉ ET QUE LA VOITURE NE PEUT PAS Y ACCEDER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1 parcelle, prière de renseignés toutes les questions liées à 1 parcelle.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1191"/>
          </w:tcPr>
          <w:p>
            <w:r>
              <w:rPr>
                <w:b w:val="0"/>
                <w:i w:val="0"/>
                <w:color w:val="64748B"/>
                <w:sz w:val="16"/>
              </w:rPr>
              <w:t>Natif SuSo</w:t>
            </w:r>
          </w:p>
        </w:tc>
        <w:tc>
          <w:tcPr>
            <w:tcW w:type="dxa" w:w="4706"/>
          </w:tcPr>
          <w:p>
            <w:r>
              <w:rPr>
                <w:b w:val="0"/>
                <w:i w:val="0"/>
                <w:sz w:val="17"/>
              </w:rPr>
              <w:t>Attention! Une culture est pratiquée sur cette parcelle, alors que les intrants utilisés à 16.02 ne l'ont pas delcarés.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IDY SOW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ABDOULAYE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ISMAILLA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RASSOUL SOW, les agriculteurs dont leurs cultures est principalement destiné à la consommation du ménage sont des (Agriculteurs, subsistances) et ceux qui le font avec l'élevage sont des (Agriculteurs et eleveurs, subsistances)Avertissement!!! RASSOUL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Arachides décortiquées,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Niébé/Haricots secs,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Tomate fraîche,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RASSOUL SOW a comme taille 16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Enterrées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(12000) de l'article  Bonbonne de gaz est inférieur aux prix de revente (15000)  avec l'âge du bien atteignant 15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deny gedj)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parcelle)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