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30-46-59-99</w:t>
      </w:r>
    </w:p>
    <w:p>
      <w:r>
        <w:rPr>
          <w:b w:val="0"/>
          <w:i w:val="0"/>
          <w:color w:val="64748B"/>
          <w:sz w:val="18"/>
        </w:rPr>
        <w:t>Enquêteur : EQ7_sup_v2  ·  Équipe : EQ7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30-46-59-99</w:t>
            </w:r>
          </w:p>
        </w:tc>
        <w:tc>
          <w:tcPr>
            <w:tcW w:type="dxa" w:w="3551"/>
            <w:shd w:fill="F8FAFC"/>
          </w:tcPr>
          <w:p>
            <w:r>
              <w:rPr>
                <w:b w:val="0"/>
                <w:i w:val="0"/>
                <w:color w:val="64748B"/>
                <w:sz w:val="14"/>
              </w:rPr>
              <w:t>CHEF DE MÉNAGE</w:t>
              <w:br/>
            </w:r>
            <w:r>
              <w:rPr>
                <w:b/>
                <w:i w:val="0"/>
                <w:sz w:val="18"/>
              </w:rPr>
              <w:t>ASTOU CISS</w:t>
            </w:r>
          </w:p>
        </w:tc>
      </w:tr>
      <w:tr>
        <w:tc>
          <w:tcPr>
            <w:tcW w:type="dxa" w:w="3551"/>
            <w:shd w:fill="F8FAFC"/>
          </w:tcPr>
          <w:p>
            <w:r>
              <w:rPr>
                <w:b w:val="0"/>
                <w:i w:val="0"/>
                <w:color w:val="64748B"/>
                <w:sz w:val="14"/>
              </w:rPr>
              <w:t>TÉLÉPHONE CM</w:t>
              <w:br/>
            </w:r>
            <w:r>
              <w:rPr>
                <w:b/>
                <w:i w:val="0"/>
                <w:sz w:val="18"/>
              </w:rPr>
              <w:t>76 729 92 23</w:t>
            </w:r>
          </w:p>
        </w:tc>
        <w:tc>
          <w:tcPr>
            <w:tcW w:type="dxa" w:w="3551"/>
            <w:shd w:fill="F8FAFC"/>
          </w:tcPr>
          <w:p>
            <w:r>
              <w:rPr>
                <w:b w:val="0"/>
                <w:i w:val="0"/>
                <w:color w:val="64748B"/>
                <w:sz w:val="14"/>
              </w:rPr>
              <w:t>LOCALISATION</w:t>
              <w:br/>
            </w:r>
            <w:r>
              <w:rPr>
                <w:b/>
                <w:i w:val="0"/>
                <w:sz w:val="18"/>
              </w:rPr>
              <w:t>NDIAKHATE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EQ7_sup_v2  (71)</w:t>
            </w:r>
          </w:p>
        </w:tc>
        <w:tc>
          <w:tcPr>
            <w:tcW w:type="dxa" w:w="3551"/>
            <w:shd w:fill="F8FAFC"/>
          </w:tcPr>
          <w:p>
            <w:r>
              <w:rPr>
                <w:b w:val="0"/>
                <w:i w:val="0"/>
                <w:color w:val="64748B"/>
                <w:sz w:val="14"/>
              </w:rPr>
              <w:t>SUPERVISEUR</w:t>
              <w:br/>
            </w:r>
            <w:r>
              <w:rPr>
                <w:b/>
                <w:i w:val="0"/>
                <w:sz w:val="18"/>
              </w:rPr>
              <w:t>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cheikh kandji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Astou ciss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(10000 Fcfa) dépensé ou reçu en cadeau pour les cartes prépayées, les transferts de crédit et les abonnements de  Fatou kine ndione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Astou ciss , prière de renseignés toutes les questions liées à Astou ciss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cheikh kandji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informations.Nombre de mois exercé  (2 mois) par Astou ciss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Astou ciss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cheikh kandji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Aubergine sauvage (Jaxatu)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ASTOU CISS avec une taille de 4 personnes a consommé .12 Kg en taille unique de Lentilles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14 Pièce en Moyen de Citron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ASTOU CISS (90000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ASTOU CISS (7000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madd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madd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madd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du toit le/la Tôles, mais celui du ménage de ASTOU CISS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THIES Rural ont généralement comme principal matériau de revêtement du sol du logement le/la Ciment/Béton, mais celui du ménage de ASTOU CISS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ASTOU CISS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1191"/>
          </w:tcPr>
          <w:p>
            <w:r>
              <w:rPr>
                <w:b w:val="0"/>
                <w:i w:val="0"/>
                <w:color w:val="64748B"/>
                <w:sz w:val="16"/>
              </w:rPr>
              <w:t>GT-CQ</w:t>
            </w:r>
          </w:p>
        </w:tc>
        <w:tc>
          <w:tcPr>
            <w:tcW w:type="dxa" w:w="470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Astou ciss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cheikh kandji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Astou ciss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Astou ciss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Lentilles,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(8000) de l'article  Bonbonne de gaz est inférieur aux prix de revente (10000)  avec l'âge du bien atteignant 11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ASTOU CISS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