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19-48-25-32</w:t>
      </w:r>
    </w:p>
    <w:p>
      <w:r>
        <w:rPr>
          <w:b w:val="0"/>
          <w:i w:val="0"/>
          <w:color w:val="64748B"/>
          <w:sz w:val="18"/>
        </w:rPr>
        <w:t>Enquêteur : EQ1_enq3_v2 (SEYNABOU DIOUF)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19-48-25-32</w:t>
            </w:r>
          </w:p>
        </w:tc>
        <w:tc>
          <w:tcPr>
            <w:tcW w:type="dxa" w:w="3551"/>
            <w:shd w:fill="F8FAFC"/>
          </w:tcPr>
          <w:p>
            <w:r>
              <w:rPr>
                <w:b w:val="0"/>
                <w:i w:val="0"/>
                <w:color w:val="64748B"/>
                <w:sz w:val="14"/>
              </w:rPr>
              <w:t>CHEF DE MÉNAGE</w:t>
              <w:br/>
            </w:r>
            <w:r>
              <w:rPr>
                <w:b/>
                <w:i w:val="0"/>
                <w:sz w:val="18"/>
              </w:rPr>
              <w:t>AISSATOU CAMARA</w:t>
            </w:r>
          </w:p>
        </w:tc>
      </w:tr>
      <w:tr>
        <w:tc>
          <w:tcPr>
            <w:tcW w:type="dxa" w:w="3551"/>
            <w:shd w:fill="F8FAFC"/>
          </w:tcPr>
          <w:p>
            <w:r>
              <w:rPr>
                <w:b w:val="0"/>
                <w:i w:val="0"/>
                <w:color w:val="64748B"/>
                <w:sz w:val="14"/>
              </w:rPr>
              <w:t>TÉLÉPHONE CM</w:t>
              <w:br/>
            </w:r>
            <w:r>
              <w:rPr>
                <w:b/>
                <w:i w:val="0"/>
                <w:sz w:val="18"/>
              </w:rPr>
              <w:t>78 349 62 54</w:t>
            </w:r>
          </w:p>
        </w:tc>
        <w:tc>
          <w:tcPr>
            <w:tcW w:type="dxa" w:w="3551"/>
            <w:shd w:fill="F8FAFC"/>
          </w:tcPr>
          <w:p>
            <w:r>
              <w:rPr>
                <w:b w:val="0"/>
                <w:i w:val="0"/>
                <w:color w:val="64748B"/>
                <w:sz w:val="14"/>
              </w:rPr>
              <w:t>LOCALISATION</w:t>
              <w:br/>
            </w:r>
            <w:r>
              <w:rPr>
                <w:b/>
                <w:i w:val="0"/>
                <w:sz w:val="18"/>
              </w:rPr>
              <w:t>rdc. 1ere.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2026-06-02T12:05:00</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Ndiaye petite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Ndiaye petite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Karim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Salma Sene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Tapha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Camara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Aladji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Sidy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Yougo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Marietou Diop diffère de celui donné par Marietou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Amy Fall ou l'année à laquelle Amy Fall a fréquenté l'école pour la dernière fois (9999) le dernier diplome de Amy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Ablaye Ndiaye ou l'année à laquelle Ablaye Ndiaye a fréquenté l'école pour la dernière fois (9999) le dernier diplome de Ablaye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70700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Ndiaye petite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Karim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Camara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Aladji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Sidy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Yougo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Ndiaye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Aminata Ndiaye fait est à la charge de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Aladji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Bigue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Ndiaye (11850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(28.57143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(2800 Fcfa) de Café en poudre soluble en Carton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2 (Tampico, Pressea,etc.)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AÏSSATOU CAMARA avec une taille de 21 personnes a consommé .12 Bouteille 33cl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AÏSSATOU CAMARA avec une taille de 21 personnes a consommé .12 Bouteille 50cl en taille unique de Moutarde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(12000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(12000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(3500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AÏSSATOU CAMARA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Marietou Diop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(650000 FCFA) de Samba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Mody Ndiaye est un Courtiers en marchandises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33cl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50cl taille unique de Moutarde,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industriel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[2026-06-05 13:08:29] </w:t>
      </w:r>
      <w:r>
        <w:rPr>
          <w:b/>
          <w:i w:val="0"/>
          <w:color w:val="1F6FEB"/>
          <w:sz w:val="16"/>
        </w:rPr>
        <w:t xml:space="preserve">EQ1_sup_v2 </w:t>
      </w:r>
      <w:r>
        <w:rPr>
          <w:b w:val="0"/>
          <w:i w:val="0"/>
          <w:color w:val="64748B"/>
          <w:sz w:val="16"/>
        </w:rPr>
        <w:t xml:space="preserve">sur s01q41a : </w:t>
      </w:r>
      <w:r>
        <w:rPr>
          <w:b w:val="0"/>
          <w:i w:val="0"/>
          <w:sz w:val="17"/>
        </w:rPr>
        <w:t>Confirmer ou corriger le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