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ALIMA FALL) , prière de renseigner toutes les questions liées à  ALIMA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FALL) , prière de renseigner toutes les questions liées à  MARIAMA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NGOUYE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SECK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OMAR GAYE , prière de renseignés toutes les questions liées à BAYE OMAR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NGOUYE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LABA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OMAR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 FALL (141000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SECK fréquente 3ème année de Primaire mais ne sait pas écrire, prière de vérifier auprès de IBRAHIMA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MATY GAYE fréquente 3ème année de Primaire mais ne sait pas écrire, prière de vérifier auprès de MATY GAYE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FANDACK NIANG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