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36-50-92-05</w:t>
      </w:r>
    </w:p>
    <w:p>
      <w:r>
        <w:rPr>
          <w:b w:val="0"/>
          <w:i w:val="0"/>
          <w:color w:val="64748B"/>
          <w:sz w:val="18"/>
        </w:rPr>
        <w:t>Enquêteur : EQ11_enq3_v2 (DIOBE GUEYE)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43201010026</w:t>
            </w:r>
          </w:p>
        </w:tc>
        <w:tc>
          <w:tcPr>
            <w:tcW w:type="dxa" w:w="3551"/>
            <w:shd w:fill="F8FAFC"/>
          </w:tcPr>
          <w:p>
            <w:r>
              <w:rPr>
                <w:b w:val="0"/>
                <w:i w:val="0"/>
                <w:color w:val="64748B"/>
                <w:sz w:val="14"/>
              </w:rPr>
              <w:t>MÉNAGE</w:t>
              <w:br/>
            </w:r>
            <w:r>
              <w:rPr>
                <w:b/>
                <w:i w:val="0"/>
                <w:color w:val="1F6FEB"/>
                <w:sz w:val="18"/>
              </w:rPr>
              <w:t>36-50-92-05</w:t>
            </w:r>
          </w:p>
        </w:tc>
        <w:tc>
          <w:tcPr>
            <w:tcW w:type="dxa" w:w="3551"/>
            <w:shd w:fill="F8FAFC"/>
          </w:tcPr>
          <w:p>
            <w:r>
              <w:rPr>
                <w:b w:val="0"/>
                <w:i w:val="0"/>
                <w:color w:val="64748B"/>
                <w:sz w:val="14"/>
              </w:rPr>
              <w:t>CHEF DE MÉNAGE</w:t>
              <w:br/>
            </w:r>
            <w:r>
              <w:rPr>
                <w:b/>
                <w:i w:val="0"/>
                <w:sz w:val="18"/>
              </w:rPr>
              <w:t>ASSANE DIOKH GUEYE</w:t>
            </w:r>
          </w:p>
        </w:tc>
      </w:tr>
      <w:tr>
        <w:tc>
          <w:tcPr>
            <w:tcW w:type="dxa" w:w="3551"/>
            <w:shd w:fill="F8FAFC"/>
          </w:tcPr>
          <w:p>
            <w:r>
              <w:rPr>
                <w:b w:val="0"/>
                <w:i w:val="0"/>
                <w:color w:val="64748B"/>
                <w:sz w:val="14"/>
              </w:rPr>
              <w:t>TÉLÉPHONE CM</w:t>
              <w:br/>
            </w:r>
            <w:r>
              <w:rPr>
                <w:b/>
                <w:i w:val="0"/>
                <w:sz w:val="18"/>
              </w:rPr>
              <w:t>76 577 59 05</w:t>
            </w:r>
          </w:p>
        </w:tc>
        <w:tc>
          <w:tcPr>
            <w:tcW w:type="dxa" w:w="3551"/>
            <w:shd w:fill="F8FAFC"/>
          </w:tcPr>
          <w:p>
            <w:r>
              <w:rPr>
                <w:b w:val="0"/>
                <w:i w:val="0"/>
                <w:color w:val="64748B"/>
                <w:sz w:val="14"/>
              </w:rPr>
              <w:t>LOCALISATION</w:t>
              <w:br/>
            </w:r>
            <w:r>
              <w:rPr>
                <w:b/>
                <w:i w:val="0"/>
                <w:sz w:val="18"/>
              </w:rPr>
              <w:t>POUNDIOUM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EQ11_enq3_v2  (DIOBE GUEYE)</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2026-06-18T11:16:56</w:t>
            </w:r>
          </w:p>
        </w:tc>
      </w:tr>
    </w:tbl>
    <w:p/>
    <w:p>
      <w:r>
        <w:rPr>
          <w:b/>
          <w:i w:val="0"/>
          <w:color w:val="1F6FEB"/>
          <w:sz w:val="22"/>
        </w:rPr>
        <w:t>⚠ INCOHÉRENCES À CORRIGER (136)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ALIOUNE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GUEYE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 GUEYE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ALIOUNE BARADA GUEYE diffère de celui donné par ALIOUNE BARADA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ASSANE DIOKH GUEYE diffère de celui donné par ASSANE DIOKH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NGOM diffère de celui donné par AWA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SARR DIEYE diffère de celui donné par FATOU SARR DIEYE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MAGUETTE GUEYE diffère de celui donné par MAGUETTE GUEYE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DIOP diffère de celui donné par NDEYE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MAME FATOU GUEYE ou l'année à laquelle MAME FATOU GUEYE a fréquenté l'école pour la dernière fois (2021) le dernier diplome de MAME FATOU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ARAME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KHADY DIAGNE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Incoherence dans le nombre de jours par mois  (9999 jours) consacré habituellement à l'emploi de PAPA GUEYE depasse 30 jours, veuillez corriger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PAPA GUEYE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Charbon minéral) pour la cusine semble incoherent, prière de corriger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ALIOUNE BARADA GUEYE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BARADA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ALIOUNE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FATOU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NDEYE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GUEYE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(17) de ce ménage est inférieur à la taille du denombrement (22),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MOUSSA NDEYE GUEYE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MOUSSA NDEYE GUEYE qui fréquente 1ére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ALIOUNE BARADA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ASSANE DIOKH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SARR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MAGUETTE GUEYE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(97500 Fcfa) de AWA NGOM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SARR DIEYE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ARAME GUEYE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KHADY DIAGNE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PAPA GUEYE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ALIOUNE BARADA GUEYE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ARAME GUEYE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MOUSSA GUEYE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 Fcfa) de Sel en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ASSANE DIOKH GUEYE (1353000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(3000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(3600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(8000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(12500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(4500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(13000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(13000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(900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(6000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(17500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(21000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(27000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(28000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(65000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(75000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(120000 Fcfa) au cours de 12 derniers mois de Frais d'abonnement au réseau de distribution d'eau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(12500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(15000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(275000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(40200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(48000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ASSANE DIOKH GUEYE (800 Fcfa) au cours de 12 derniers mois de Frais de légalisation (confection) de documents administratifs (actes d'Etat-civil, diplômes,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ASSANE DIOKH GUEYE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de niebe selon l'exploitant est de 13080.53 Mètre Carré (m^2)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 Gramme) utilisée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 Gramme) de semences de Oignon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Oignon est de 30000 FCFA par Gramme qui semble élevé, prière de vérifier  le montant d'achat (30000 FCFA pour 1 Gramme) de semences de Oignon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400 FCFA par Kilogramme qui semble faible, prière de vérifier  le montant d'achat (4000 FCFA pour 10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organiques - déchets d'animaux est de 20000 FCFA par Charretée qui semble élevé, prière de vérifier  le montant d'achat (60000 FCFA pour 3 Charretée)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Oignon dans la parcelle Parcelle de oignon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niebe la quantité estimée (2 Kg) est incorrecte (Exemple : si le ménage a eu 10 sacs de 100kg = 10*100=1000kg), prière de corriger merci.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achété à 3000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Charrue a été revendu à 60000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(8.75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ASSANE DIOKH GUEYE vit en milieu rural mais dit avoir dépensé 8000 FCFA en Transport urbain en taxi, prière de confirmer cettte information auprès de l'enquêté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s01q41a, s02q20, s02q22, s03q07, s03q02, s04q19, s05q01, s04q49</w:t>
            </w:r>
          </w:p>
        </w:tc>
        <w:tc>
          <w:tcPr>
            <w:tcW w:type="dxa" w:w="6520"/>
          </w:tcPr>
          <w:p>
            <w:r>
              <w:rPr>
                <w:b w:val="0"/>
                <w:i w:val="0"/>
                <w:sz w:val="17"/>
              </w:rPr>
              <w:t>Avertissement!! La principale source d’énergie pour la cuisine est Charbon minéral,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Charrue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(35 ans)  de Houe asine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