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38-49-28-33</w:t>
      </w:r>
    </w:p>
    <w:p>
      <w:r>
        <w:rPr>
          <w:b w:val="0"/>
          <w:i w:val="0"/>
          <w:color w:val="64748B"/>
          <w:sz w:val="18"/>
        </w:rPr>
        <w:t>Enquêteur : EQ11_enq3_v2 (DIOBE GUEYE)  ·  Équipe : EQ11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43201010032</w:t>
            </w:r>
          </w:p>
        </w:tc>
        <w:tc>
          <w:tcPr>
            <w:tcW w:type="dxa" w:w="3551"/>
            <w:shd w:fill="F8FAFC"/>
          </w:tcPr>
          <w:p>
            <w:r>
              <w:rPr>
                <w:b w:val="0"/>
                <w:i w:val="0"/>
                <w:color w:val="64748B"/>
                <w:sz w:val="14"/>
              </w:rPr>
              <w:t>MÉNAGE</w:t>
              <w:br/>
            </w:r>
            <w:r>
              <w:rPr>
                <w:b/>
                <w:i w:val="0"/>
                <w:color w:val="1F6FEB"/>
                <w:sz w:val="18"/>
              </w:rPr>
              <w:t>38-49-28-33</w:t>
            </w:r>
          </w:p>
        </w:tc>
        <w:tc>
          <w:tcPr>
            <w:tcW w:type="dxa" w:w="3551"/>
            <w:shd w:fill="F8FAFC"/>
          </w:tcPr>
          <w:p>
            <w:r>
              <w:rPr>
                <w:b w:val="0"/>
                <w:i w:val="0"/>
                <w:color w:val="64748B"/>
                <w:sz w:val="14"/>
              </w:rPr>
              <w:t>CHEF DE MÉNAGE</w:t>
              <w:br/>
            </w:r>
            <w:r>
              <w:rPr>
                <w:b/>
                <w:i w:val="0"/>
                <w:sz w:val="18"/>
              </w:rPr>
              <w:t>ALIOUNE BADARA SANGARA</w:t>
            </w:r>
          </w:p>
        </w:tc>
      </w:tr>
      <w:tr>
        <w:tc>
          <w:tcPr>
            <w:tcW w:type="dxa" w:w="3551"/>
            <w:shd w:fill="F8FAFC"/>
          </w:tcPr>
          <w:p>
            <w:r>
              <w:rPr>
                <w:b w:val="0"/>
                <w:i w:val="0"/>
                <w:color w:val="64748B"/>
                <w:sz w:val="14"/>
              </w:rPr>
              <w:t>TÉLÉPHONE CM</w:t>
              <w:br/>
            </w:r>
            <w:r>
              <w:rPr>
                <w:b/>
                <w:i w:val="0"/>
                <w:sz w:val="18"/>
              </w:rPr>
              <w:t>77 631 38 29</w:t>
            </w:r>
          </w:p>
        </w:tc>
        <w:tc>
          <w:tcPr>
            <w:tcW w:type="dxa" w:w="3551"/>
            <w:shd w:fill="F8FAFC"/>
          </w:tcPr>
          <w:p>
            <w:r>
              <w:rPr>
                <w:b w:val="0"/>
                <w:i w:val="0"/>
                <w:color w:val="64748B"/>
                <w:sz w:val="14"/>
              </w:rPr>
              <w:t>LOCALISATION</w:t>
              <w:br/>
            </w:r>
            <w:r>
              <w:rPr>
                <w:b/>
                <w:i w:val="0"/>
                <w:sz w:val="18"/>
              </w:rPr>
              <w:t>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EQ11_enq3_v2  (DIOBE GUEYE)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2  ·  1ʳᵉ visite : 2026-06-14T11:42:19</w:t>
            </w:r>
          </w:p>
        </w:tc>
      </w:tr>
    </w:tbl>
    <w:p/>
    <w:p>
      <w:r>
        <w:rPr>
          <w:b/>
          <w:i w:val="0"/>
          <w:color w:val="1F6FEB"/>
          <w:sz w:val="22"/>
        </w:rPr>
        <w:t>⚠ INCOHÉRENCES À CORRIGER (205)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COUMBA SANGARE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COUMBA SANGARE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SOKHNA SANGARE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SOKHNA SANGARE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NDEYE SOKHNA SANGARE frequente actuellement 5ème année de Supérieur mais dit avoir reçu une bourse de 720000 FCFA.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ALIOUNE BADARA SANGARA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COUMBA SANGARE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SOKHNA SANGARE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SOKHNA SANGARE qui fréquente 5ème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NDEYE SOKHNA SANGARE est Communication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OUMOU KANTOUM GUEYE a eu est ner sciatique,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Arôme (Maggi, Jumbo,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Arôme (Maggi, Jumbo, etc.), prière de renseignés toutes les questions liées à Arôme (Maggi, Jumbo,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frais ( thiarumbekh [mollette],etc)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frais ( thiarumbekh [mollette],etc), prière de renseignés toutes les questions liées à Autre Poisson frais ( thiarumbekh [mollette],etc).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séché (tambadiang,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séché (tambadiang, etc.), prière de renseignés toutes les questions liées à Autre poisson séché (tambadiang,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condiments (persil, céléri,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condiments (persil, céléri, etc.), prière de renseignés toutes les questions liées à Autres condiments (persil, céléri,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Bande, prière de renseignés toutes les questions liées à Bande.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Chocolat pâte à tartiner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Chocolat pâte à tartiner, prière de renseignés toutes les questions liées à Chocolat pâte à tartiner.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 fumé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 fumé, prière de renseignés toutes les questions liées à Con fumé.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Concombre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Concombre, prière de renseignés toutes les questions liées à Concombre.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 prière de renseignés toutes les questions liées à Courge.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Courgette, prière de renseignés toutes les questions liées à Courgette.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Couscous (marocain)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Couscous (marocain), prière de renseignés toutes les questions liées à Couscous (marocain).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Crevettes/Gambas fraîches locales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Crevettes/Gambas fraîches locales, prière de renseignés toutes les questions liées à Crevettes/Gambas fraîches locales.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Farine de blé locale ou importée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Farine de blé locale ou importée, prière de renseignés toutes les questions liées à Farine de blé locale ou importée.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Fromage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Fromage, prière de renseignés toutes les questions liées à Fromage.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Gingembre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Gingembre frais, prière de renseignés toutes les questions liées à Gingembre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Haricot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Haricot vert, prière de renseignés toutes les questions liées à Haricot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raffinée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raffinée, prière de renseignés toutes les questions liées à Huile de palme raffinée.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1 (orange, ananas, bissap, gingembre, jus de cajou,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1 (orange, ananas, bissap, gingembre, jus de cajou, etc.), prière de renseignés toutes les questions liées à Jus de fruits type 1 (orange, ananas, bissap, gingembre, jus de cajou,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concentré sucré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concentré sucré, prière de renseignés toutes les questions liées à Lait concentré sucré.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Papaye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Papaye, prière de renseignés toutes les questions liées à Papaye.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diaaye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diaaye, prière de renseignés toutes les questions liées à Poisson frais diaaye.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entier, prière de renseignés toutes les questions liées à Riz importé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Salade (laitue)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Salade (laitue), prière de renseignés toutes les questions liées à Salade (laitue).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mouton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mouton, prière de renseignés toutes les questions liées à Viande de mouton.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poulet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poulet entier, prière de renseignés toutes les questions liées à Viande de poulet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d'oseille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d'oseille (bissap), prière de renseignés toutes les questions liées à fruit d'oseille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ALIOUNE BADARA SANGARA (15500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ALIOUNE BADARA SANGARA (19500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ALIOUNE BADARA SANGARA (20300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BADARA SANGARA (10000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salaire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BADARA SANGARA (65000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BADARA SANGARA (23500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BADARA SANGARA (17500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BADARA SANGARA (3000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BADARA SANGARA (21000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BADARA SANGARA (22500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BADARA SANGARA (2500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BADARA SANGARA (350000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BADARA SANGARA (115000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BADARA SANGARA (12500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BADARA SANGARA (1500000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BADARA SANGARA (17500 Fcfa) au cours de 12 derniers mois de Frais d'assurance/couverture maladie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BADARA SANGARA (18000 Fcfa) au cours de 12 derniers mois de Frais de connexion au réseau de distribution d'eau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BADARA SANGARA (22500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BADARA SANGARA (240000 Fcfa) au cours de 12 derniers mois de Frais de connexion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BADARA SANGARA (25000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BADARA SANGARA (2600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BADARA SANGARA (26500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BADARA SANGARA (32500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BADARA SANGARA (6500 Fcfa) au cours de 12 derniers mois de Achat d'une calculatrice scientifique pour usage personnel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document atteste de vos droits de propriété est permi d'ocupé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du toit le/la Tôles, mais celui du ménage de ALIOUNE BADARA SANGARA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revêtement du sol du logement le/la Ciment/Béton, mais celui du ménage de ALIOUNE BADARA SANGARA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achété à 915000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revendu à 900000 Fcfa qui est relativement élevé par rapport aux autres prix de revente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ALIOUNE BADARA SANGARA, prière de reprendre la section agriculture du ménage ALIOUNE BADARA SANGARA.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achété à 4000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2000 Fcfa qui est relativement élevé par rapport aux autres prix de revente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NDEYE SOKHNA SANGARE qui fréquente 5ème année de Supérieur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OUMOU KANTOUM GUEYE est identique dans l'emploi principale et secondaire, prière de confirmer cette information avec le QG ou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(550 Fcfa) d'un Poules / poulets est trop petite ou élevée.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