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67-42-72-27</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67-42-72-27</w:t>
            </w:r>
          </w:p>
        </w:tc>
        <w:tc>
          <w:tcPr>
            <w:tcW w:type="dxa" w:w="3551"/>
            <w:shd w:fill="F8FAFC"/>
          </w:tcPr>
          <w:p>
            <w:r>
              <w:rPr>
                <w:b w:val="0"/>
                <w:i w:val="0"/>
                <w:color w:val="64748B"/>
                <w:sz w:val="14"/>
              </w:rPr>
              <w:t>CHEF DE MÉNAGE</w:t>
              <w:br/>
            </w:r>
            <w:r>
              <w:rPr>
                <w:b/>
                <w:i w:val="0"/>
                <w:sz w:val="18"/>
              </w:rPr>
              <w:t>DAME DIA</w:t>
            </w:r>
          </w:p>
        </w:tc>
      </w:tr>
      <w:tr>
        <w:tc>
          <w:tcPr>
            <w:tcW w:type="dxa" w:w="3551"/>
            <w:shd w:fill="F8FAFC"/>
          </w:tcPr>
          <w:p>
            <w:r>
              <w:rPr>
                <w:b w:val="0"/>
                <w:i w:val="0"/>
                <w:color w:val="64748B"/>
                <w:sz w:val="14"/>
              </w:rPr>
              <w:t>TÉLÉPHONE CM</w:t>
              <w:br/>
            </w:r>
            <w:r>
              <w:rPr>
                <w:b/>
                <w:i w:val="0"/>
                <w:sz w:val="18"/>
              </w:rPr>
              <w:t>76 859 21 88</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2026-06-27T10:16:09</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DAME DIA diffère de celui donné par BAYE DAME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DIA diffère de celui donné par MBENE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DAME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DIA ), prière de renseignés toutes les questions liées à ( BAYE DAME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DAME DIA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DIA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DAME DIA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DAME DIA (38400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BAYE DAME DIA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DAME DIA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Oignon frais,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BAYE DAME DIA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BAYE DAME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[2026-06-27 15:24:54] </w:t>
      </w:r>
      <w:r>
        <w:rPr>
          <w:b/>
          <w:i w:val="0"/>
          <w:color w:val="1F6FEB"/>
          <w:sz w:val="16"/>
        </w:rPr>
        <w:t xml:space="preserve">EQ11_enq1_v2 </w:t>
      </w:r>
      <w:r>
        <w:rPr>
          <w:b w:val="0"/>
          <w:i w:val="0"/>
          <w:color w:val="64748B"/>
          <w:sz w:val="16"/>
        </w:rPr>
        <w:t xml:space="preserve">sur s09Cq03 : </w:t>
      </w:r>
      <w:r>
        <w:rPr>
          <w:b w:val="0"/>
          <w:i w:val="0"/>
          <w:sz w:val="17"/>
        </w:rPr>
        <w:t>Valeurs couches jetables pour bébé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