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44-81-26-99</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44-81-26-99</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2026-06-15T10:28:56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MBODj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MBODj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MBODj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wade (7500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1 est de 80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DAOUDA MBODJ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DAOUDA MBODJ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818.75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(65500 FCFA pour 80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Kilogramme qui semble faible, prière de vérifier  le montant d'achat (12000 FCFA pour 30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(9000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(10000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MBODj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MBODj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MBODJ a comme taille 2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[2026-06-15 12:03:11] </w:t>
      </w:r>
      <w:r>
        <w:rPr>
          <w:b/>
          <w:i w:val="0"/>
          <w:color w:val="1F6FEB"/>
          <w:sz w:val="16"/>
        </w:rPr>
        <w:t xml:space="preserve">EQ12_enq1_v2 </w:t>
      </w:r>
      <w:r>
        <w:rPr>
          <w:b w:val="0"/>
          <w:i w:val="0"/>
          <w:color w:val="64748B"/>
          <w:sz w:val="16"/>
        </w:rPr>
        <w:t xml:space="preserve">sur s09Fq03 : </w:t>
      </w:r>
      <w:r>
        <w:rPr>
          <w:b w:val="0"/>
          <w:i w:val="0"/>
          <w:sz w:val="17"/>
        </w:rPr>
        <w:t>don</w:t>
      </w:r>
    </w:p>
    <w:p>
      <w:pPr>
        <w:pStyle w:val="ListBullet"/>
      </w:pPr>
      <w:r>
        <w:rPr>
          <w:b w:val="0"/>
          <w:i w:val="0"/>
          <w:color w:val="64748B"/>
          <w:sz w:val="16"/>
        </w:rPr>
        <w:t xml:space="preserve">[2026-06-15 12:11:55]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[2026-06-15 12:56:50] </w:t>
      </w:r>
      <w:r>
        <w:rPr>
          <w:b/>
          <w:i w:val="0"/>
          <w:color w:val="1F6FEB"/>
          <w:sz w:val="16"/>
        </w:rPr>
        <w:t xml:space="preserve">EQ12_enq1_v2 </w:t>
      </w:r>
      <w:r>
        <w:rPr>
          <w:b w:val="0"/>
          <w:i w:val="0"/>
          <w:color w:val="64748B"/>
          <w:sz w:val="16"/>
        </w:rPr>
        <w:t xml:space="preserve">sur s19q08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