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68-49-21-89</w:t>
      </w:r>
    </w:p>
    <w:p>
      <w:r>
        <w:rPr>
          <w:b w:val="0"/>
          <w:i w:val="0"/>
          <w:color w:val="64748B"/>
          <w:sz w:val="18"/>
        </w:rPr>
        <w:t>Enquêteur : EQ12_enq3_v2 (IBRAHIMA GUEYE)  ·  Équipe : EQ12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41202030004</w:t>
            </w:r>
          </w:p>
        </w:tc>
        <w:tc>
          <w:tcPr>
            <w:tcW w:type="dxa" w:w="3551"/>
            <w:shd w:fill="F8FAFC"/>
          </w:tcPr>
          <w:p>
            <w:r>
              <w:rPr>
                <w:b w:val="0"/>
                <w:i w:val="0"/>
                <w:color w:val="64748B"/>
                <w:sz w:val="14"/>
              </w:rPr>
              <w:t>MÉNAGE</w:t>
              <w:br/>
            </w:r>
            <w:r>
              <w:rPr>
                <w:b/>
                <w:i w:val="0"/>
                <w:color w:val="1F6FEB"/>
                <w:sz w:val="18"/>
              </w:rPr>
              <w:t>68-49-21-89</w:t>
            </w:r>
          </w:p>
        </w:tc>
        <w:tc>
          <w:tcPr>
            <w:tcW w:type="dxa" w:w="3551"/>
            <w:shd w:fill="F8FAFC"/>
          </w:tcPr>
          <w:p>
            <w:r>
              <w:rPr>
                <w:b w:val="0"/>
                <w:i w:val="0"/>
                <w:color w:val="64748B"/>
                <w:sz w:val="14"/>
              </w:rPr>
              <w:t>CHEF DE MÉNAGE</w:t>
              <w:br/>
            </w:r>
            <w:r>
              <w:rPr>
                <w:b/>
                <w:i w:val="0"/>
                <w:sz w:val="18"/>
              </w:rPr>
              <w:t>SAFIETOU GAYE</w:t>
            </w:r>
          </w:p>
        </w:tc>
      </w:tr>
      <w:tr>
        <w:tc>
          <w:tcPr>
            <w:tcW w:type="dxa" w:w="3551"/>
            <w:shd w:fill="F8FAFC"/>
          </w:tcPr>
          <w:p>
            <w:r>
              <w:rPr>
                <w:b w:val="0"/>
                <w:i w:val="0"/>
                <w:color w:val="64748B"/>
                <w:sz w:val="14"/>
              </w:rPr>
              <w:t>TÉLÉPHONE CM</w:t>
              <w:br/>
            </w:r>
            <w:r>
              <w:rPr>
                <w:b/>
                <w:i w:val="0"/>
                <w:sz w:val="18"/>
              </w:rPr>
              <w:t>77 325 96 85</w:t>
            </w:r>
          </w:p>
        </w:tc>
        <w:tc>
          <w:tcPr>
            <w:tcW w:type="dxa" w:w="3551"/>
            <w:shd w:fill="F8FAFC"/>
          </w:tcPr>
          <w:p>
            <w:r>
              <w:rPr>
                <w:b w:val="0"/>
                <w:i w:val="0"/>
                <w:color w:val="64748B"/>
                <w:sz w:val="14"/>
              </w:rPr>
              <w:t>LOCALISATION</w:t>
              <w:br/>
            </w:r>
            <w:r>
              <w:rPr>
                <w:b/>
                <w:i w:val="0"/>
                <w:sz w:val="18"/>
              </w:rPr>
              <w:t>DIAWAR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(IBRAHIMA GUEYE)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2026-06-27T11:01:19</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FALY MBODJ ou l'année à laquelle FALY MBODJ a fréquenté l'école pour la dernière fois (.) le dernier diplome de FALY MBODJ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SAFIETOU GAYE diffère de celui donné par SAFIETOU GAYE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(3)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(8000 Fcfa) dépensé ou reçu en cadeau pour les recharges internet ou de forfaits de données mobiles(hors appels vocaux), aucours des 30 derniers jours de  SAFIETOU GAYE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FALY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( 5000 FCFA) de FALY MBODJ  qui fréquente 2ème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FALY MBODJ qui fréquente 2ème année de Secondaire 1 (Moyen) Général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SAFIETOU GAYE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ASSANE MBODJ, prière de la renseigner.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SAFIETOU GAYE (10000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peinture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SAFIETOU GAYE (5000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Matériaux de maçonnerie pour la construction ou les grosses réparations de logement: ciment, briques, fer à béton, sable, gravier, parpaings, etc est MACONNERIE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SAFIETOU GAYE (13500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SAFIETOU GAYE (8000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RIZ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RIZ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d'homme de 15 ans et plus (.a) non membre du ménage de SAFIETOU GAYE ayant travaillé dans la parcelle CHAMPS DE RIZ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(.a) non membre du ménage de SAFIETOU GAYE ayant travaillé dans la parcelle CHAMPS DE RIZ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CHAMPS DE RIZ au cours de la campagne pour la période d'entretien du sol (sarclage, etc.) est de 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CHAMPS DE RIZ au cours de la campagne pour la période d'entretien du sol (sarclage, etc.) est de 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SAFIETOU GAYE pour la main-d'oeuvre non-familiale sur la parcelle CHAMPS DE RIZ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CHAMPS DE RIZ au cours de la campagne pour la période des récoltes est de 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CHAMPS DE RIZ au cours de la campagne pour la période des récoltes est de 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SAFIETOU GAYE pour la main-d'oeuvre non-familiale sur la parcelle CHAMPS DE RIZ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CHAMPS DE RIZ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CHAMPS DE RIZ par jours au moment de la période de préparation du sol (labour) et des semis est de 25000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CHAMPS DE RIZ, prière de renseignés toutes les questions liées à CHAMPS DE RIZ.</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CHAMPS DE RIZ, prière de renseignés toutes les questions liées à CHAMPS DE RIZ.</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