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02-23-75-84</w:t>
      </w:r>
    </w:p>
    <w:p>
      <w:r>
        <w:rPr>
          <w:b w:val="0"/>
          <w:i w:val="0"/>
          <w:color w:val="64748B"/>
          <w:sz w:val="18"/>
        </w:rPr>
        <w:t>Enquêteur : EQ12_enq1_v2 (MAME DIARRA SARR)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02-23-75-84</w:t>
            </w:r>
          </w:p>
        </w:tc>
        <w:tc>
          <w:tcPr>
            <w:tcW w:type="dxa" w:w="3551"/>
            <w:shd w:fill="F8FAFC"/>
          </w:tcPr>
          <w:p>
            <w:r>
              <w:rPr>
                <w:b w:val="0"/>
                <w:i w:val="0"/>
                <w:color w:val="64748B"/>
                <w:sz w:val="14"/>
              </w:rPr>
              <w:t>CHEF DE MÉNAGE</w:t>
              <w:br/>
            </w:r>
            <w:r>
              <w:rPr>
                <w:b/>
                <w:i w:val="0"/>
                <w:sz w:val="18"/>
              </w:rPr>
              <w:t>AMADOU WADE</w:t>
            </w:r>
          </w:p>
        </w:tc>
      </w:tr>
      <w:tr>
        <w:tc>
          <w:tcPr>
            <w:tcW w:type="dxa" w:w="3551"/>
            <w:shd w:fill="F8FAFC"/>
          </w:tcPr>
          <w:p>
            <w:r>
              <w:rPr>
                <w:b w:val="0"/>
                <w:i w:val="0"/>
                <w:color w:val="64748B"/>
                <w:sz w:val="14"/>
              </w:rPr>
              <w:t>TÉLÉPHONE CM</w:t>
              <w:br/>
            </w:r>
            <w:r>
              <w:rPr>
                <w:b/>
                <w:i w:val="0"/>
                <w:sz w:val="18"/>
              </w:rPr>
              <w:t>78 251 86 96</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