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38-57-06-12</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38-57-06-12</w:t>
            </w:r>
          </w:p>
        </w:tc>
        <w:tc>
          <w:tcPr>
            <w:tcW w:type="dxa" w:w="3551"/>
            <w:shd w:fill="F8FAFC"/>
          </w:tcPr>
          <w:p>
            <w:r>
              <w:rPr>
                <w:b w:val="0"/>
                <w:i w:val="0"/>
                <w:color w:val="64748B"/>
                <w:sz w:val="14"/>
              </w:rPr>
              <w:t>CHEF DE MÉNAGE</w:t>
              <w:br/>
            </w:r>
            <w:r>
              <w:rPr>
                <w:b/>
                <w:i w:val="0"/>
                <w:sz w:val="18"/>
              </w:rPr>
              <w:t>MATY DIOP</w:t>
            </w:r>
          </w:p>
        </w:tc>
      </w:tr>
      <w:tr>
        <w:tc>
          <w:tcPr>
            <w:tcW w:type="dxa" w:w="3551"/>
            <w:shd w:fill="F8FAFC"/>
          </w:tcPr>
          <w:p>
            <w:r>
              <w:rPr>
                <w:b w:val="0"/>
                <w:i w:val="0"/>
                <w:color w:val="64748B"/>
                <w:sz w:val="14"/>
              </w:rPr>
              <w:t>TÉLÉPHONE CM</w:t>
              <w:br/>
            </w:r>
            <w:r>
              <w:rPr>
                <w:b/>
                <w:i w:val="0"/>
                <w:sz w:val="18"/>
              </w:rPr>
              <w:t>77 406 03 66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2026-06-20T12:12:29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NIANG est trop jeune ou vielle pour avoir MOUHAMED NIANG selon l'écart d'âge (12 ans) entre lui et sa mère, prière de revoir l'âge de MOUHAMED NIANG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NIANG diffère de celui donné par MAGUETTE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DIOP diffère de celui donné par MATY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SAER NIANG diffère de celui donné par SAER NIANG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MAIMOUNA NIANG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Penda Niang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Penda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Niang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SAER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MATY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MATY DIOP.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Commision papier est rendre service comme trouver de papier a la frontier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MATY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MATY DIOP, prière de reprendre la section agriculture du ménage MATY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NIANG fréquente 6ème année de Primaire mais ne sait pas écrire, prière de vérifier auprès de MAME DIARRA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