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 DIOP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BIRAHIM DIOP a dit que sa mère a un niveau Secondaire 1er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PAPE MASSENE DIOP) , prière de renseigner toutes les questions liées à  PAPE MASSENE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FATOU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BIRAHIM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PAPE MASSENE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(293000 Fcfa) de MOUHAMADOU ABDOUL DIOP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BIRAHIM DIOP ), prière de renseignés toutes les questions liées à ( BIRAHIM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DIALLO , prière de renseignés toutes les questions liées à ( FATOU DIALLO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MOUHAMADOU ABDOUL DIOP , prière de renseignés toutes les questions liées à ( MOUHAMADOU ABDOUL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DIALLO ), prière de renseignés toutes les questions liées à ( FATOU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 DIOP ), prière de renseignés toutes les questions liées à ( MOUHAMADOU ABDOUL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BIRAHIM DIOP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(235000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BIRAHIM DIOP (35000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(5000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(72000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(108000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(108000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600000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Nourriture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BIRAHIM DIOP, prière de reprendre la section agriculture du ménage BIRAHIM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BIRAHIM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AvertissementBIRAHIM DIOP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BIRAHIM DIOP est identique dans l'emploi principale et secondaire, 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