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34-27-25-58</w:t>
      </w:r>
    </w:p>
    <w:p>
      <w:r>
        <w:rPr>
          <w:b w:val="0"/>
          <w:i w:val="0"/>
          <w:color w:val="64748B"/>
          <w:sz w:val="18"/>
        </w:rPr>
        <w:t>Enquêteur : EQ13_enq3_v2 (MOUSSA DIOP)  ·  Équipe : EQ13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41201010030</w:t>
            </w:r>
          </w:p>
        </w:tc>
        <w:tc>
          <w:tcPr>
            <w:tcW w:type="dxa" w:w="3551"/>
            <w:shd w:fill="F8FAFC"/>
          </w:tcPr>
          <w:p>
            <w:r>
              <w:rPr>
                <w:b w:val="0"/>
                <w:i w:val="0"/>
                <w:color w:val="64748B"/>
                <w:sz w:val="14"/>
              </w:rPr>
              <w:t>MÉNAGE</w:t>
              <w:br/>
            </w:r>
            <w:r>
              <w:rPr>
                <w:b/>
                <w:i w:val="0"/>
                <w:color w:val="1F6FEB"/>
                <w:sz w:val="18"/>
              </w:rPr>
              <w:t>34-27-25-58</w:t>
            </w:r>
          </w:p>
        </w:tc>
        <w:tc>
          <w:tcPr>
            <w:tcW w:type="dxa" w:w="3551"/>
            <w:shd w:fill="F8FAFC"/>
          </w:tcPr>
          <w:p>
            <w:r>
              <w:rPr>
                <w:b w:val="0"/>
                <w:i w:val="0"/>
                <w:color w:val="64748B"/>
                <w:sz w:val="14"/>
              </w:rPr>
              <w:t>CHEF DE MÉNAGE</w:t>
              <w:br/>
            </w:r>
            <w:r>
              <w:rPr>
                <w:b/>
                <w:i w:val="0"/>
                <w:sz w:val="18"/>
              </w:rPr>
              <w:t>AMADOU SOW</w:t>
            </w:r>
          </w:p>
        </w:tc>
      </w:tr>
      <w:tr>
        <w:tc>
          <w:tcPr>
            <w:tcW w:type="dxa" w:w="3551"/>
            <w:shd w:fill="F8FAFC"/>
          </w:tcPr>
          <w:p>
            <w:r>
              <w:rPr>
                <w:b w:val="0"/>
                <w:i w:val="0"/>
                <w:color w:val="64748B"/>
                <w:sz w:val="14"/>
              </w:rPr>
              <w:t>TÉLÉPHONE CM</w:t>
              <w:br/>
            </w:r>
            <w:r>
              <w:rPr>
                <w:b/>
                <w:i w:val="0"/>
                <w:sz w:val="18"/>
              </w:rPr>
              <w:t>77 403 06 16</w:t>
            </w:r>
          </w:p>
        </w:tc>
        <w:tc>
          <w:tcPr>
            <w:tcW w:type="dxa" w:w="3551"/>
            <w:shd w:fill="F8FAFC"/>
          </w:tcPr>
          <w:p>
            <w:r>
              <w:rPr>
                <w:b w:val="0"/>
                <w:i w:val="0"/>
                <w:color w:val="64748B"/>
                <w:sz w:val="14"/>
              </w:rPr>
              <w:t>LOCALISATION</w:t>
              <w:br/>
            </w:r>
            <w:r>
              <w:rPr>
                <w:b/>
                <w:i w:val="0"/>
                <w:sz w:val="18"/>
              </w:rPr>
              <w:t>H3 KEUR SIDY COUMBAL SOW</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EQ13_enq3_v2  (MOUSSA DIOP)</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2026-06-06T11:01:20</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Sow diffère de celui donné par AMADOU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Amath sow diffère de celui donné par Amath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sow diffère de celui donné par Dieynaba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Thioro sow diffère de celui donné par Thioro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Sidaty sow ou l'année à laquelle Sidaty sow a fréquenté l'école pour la dernière fois (.) le dernier diplome de Sidaty sow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Amath sow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Tôles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à Etage à SAINT-LOUIS Rural ont généralement comme principal matériau du toit le/la Dalle en ciment, mais celui du ménage de AMADOU SOW (Tôles)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w:t>
            </w:r>
          </w:p>
        </w:tc>
        <w:tc>
          <w:tcPr>
            <w:tcW w:type="dxa" w:w="6520"/>
          </w:tcPr>
          <w:p>
            <w:r>
              <w:rPr>
                <w:b w:val="0"/>
                <w:i w:val="0"/>
                <w:sz w:val="17"/>
              </w:rPr>
              <w:t>Incohérence!! L'âge du béneficiaire est inférieur aux nombres années qu'il est parti du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Amath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Ndialdy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Sidaty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Sidy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wouldada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Amath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Thioro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Dieynaba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Thioro sow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Sidaty sow (2100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Niébé/Haricots secs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Carotte en Pièce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champs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SOW (7000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Droit d'entrée (achat d'un ticket) à des manifestations sportives est stade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SOW (5000 Fcfa) au cours de 6 derniers mois de Droit d'entrée (achat d'un ticket) à des manifestations sportives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SOW (10000 Fcfa) au cours de 12 derniers mois de Frais de timbre postaux, d'expédition de mandat,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SOW (70000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SOW (8000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15.25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SAINT-LOUIS Rural ont généralement comme principal matériau de revêtement du sol du logement le/la Carreaux/Marbre, mais celui du ménage de AMADOU SOW (Ciment/Béton)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w:t>
            </w:r>
          </w:p>
        </w:tc>
        <w:tc>
          <w:tcPr>
            <w:tcW w:type="dxa" w:w="6520"/>
          </w:tcPr>
          <w:p>
            <w:r>
              <w:rPr>
                <w:b w:val="0"/>
                <w:i w:val="0"/>
                <w:sz w:val="17"/>
              </w:rPr>
              <w:t>prière de verifier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AMADOU SOW, prière de reprendre la section agriculture du ménage AMADOU SOW.</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AMADOU SOW vit à SAINT-LOUIS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AMADOU Sow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25 Verre ( à thé)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8 Canette de 500 cl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Morceau (Portion) Moyen de Poisson frais wass,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AMADOU SOW a comme taille 9 personnes dont ils vivent à SAINT-LOUIS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(4000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(122 minutes) est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AMADOU SOW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d'achat (82500 Fcfa) d'un Bovin est trop petite ou élevée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(8000 Fcfa) d'un Autres volailles est trop petite ou élevée.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 FCFA) de Animaux de labour est inférieur aux prix de revente (40000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[2026-06-11 16:44:16] </w:t>
      </w:r>
      <w:r>
        <w:rPr>
          <w:b/>
          <w:i w:val="0"/>
          <w:color w:val="1F6FEB"/>
          <w:sz w:val="16"/>
        </w:rPr>
        <w:t xml:space="preserve">EQ13_enq3_v2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