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44-78-02-06</w:t>
      </w:r>
    </w:p>
    <w:p>
      <w:r>
        <w:rPr>
          <w:b w:val="0"/>
          <w:i w:val="0"/>
          <w:color w:val="64748B"/>
          <w:sz w:val="18"/>
        </w:rPr>
        <w:t>Enquêteur : EQ13_enq3_v2 (MOUSSA DIOP)  ·  Équipe : EQ13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41201030002</w:t>
            </w:r>
          </w:p>
        </w:tc>
        <w:tc>
          <w:tcPr>
            <w:tcW w:type="dxa" w:w="3551"/>
            <w:shd w:fill="F8FAFC"/>
          </w:tcPr>
          <w:p>
            <w:r>
              <w:rPr>
                <w:b w:val="0"/>
                <w:i w:val="0"/>
                <w:color w:val="64748B"/>
                <w:sz w:val="14"/>
              </w:rPr>
              <w:t>MÉNAGE</w:t>
              <w:br/>
            </w:r>
            <w:r>
              <w:rPr>
                <w:b/>
                <w:i w:val="0"/>
                <w:color w:val="1F6FEB"/>
                <w:sz w:val="18"/>
              </w:rPr>
              <w:t>44-78-02-06</w:t>
            </w:r>
          </w:p>
        </w:tc>
        <w:tc>
          <w:tcPr>
            <w:tcW w:type="dxa" w:w="3551"/>
            <w:shd w:fill="F8FAFC"/>
          </w:tcPr>
          <w:p>
            <w:r>
              <w:rPr>
                <w:b w:val="0"/>
                <w:i w:val="0"/>
                <w:color w:val="64748B"/>
                <w:sz w:val="14"/>
              </w:rPr>
              <w:t>CHEF DE MÉNAGE</w:t>
              <w:br/>
            </w:r>
            <w:r>
              <w:rPr>
                <w:b/>
                <w:i w:val="0"/>
                <w:sz w:val="18"/>
              </w:rPr>
              <w:t>NDEYE COUMBA FALL</w:t>
            </w:r>
          </w:p>
        </w:tc>
      </w:tr>
      <w:tr>
        <w:tc>
          <w:tcPr>
            <w:tcW w:type="dxa" w:w="3551"/>
            <w:shd w:fill="F8FAFC"/>
          </w:tcPr>
          <w:p>
            <w:r>
              <w:rPr>
                <w:b w:val="0"/>
                <w:i w:val="0"/>
                <w:color w:val="64748B"/>
                <w:sz w:val="14"/>
              </w:rPr>
              <w:t>TÉLÉPHONE CM</w:t>
              <w:br/>
            </w:r>
            <w:r>
              <w:rPr>
                <w:b/>
                <w:i w:val="0"/>
                <w:sz w:val="18"/>
              </w:rPr>
              <w:t>78 173 21 88</w:t>
            </w:r>
          </w:p>
        </w:tc>
        <w:tc>
          <w:tcPr>
            <w:tcW w:type="dxa" w:w="3551"/>
            <w:shd w:fill="F8FAFC"/>
          </w:tcPr>
          <w:p>
            <w:r>
              <w:rPr>
                <w:b w:val="0"/>
                <w:i w:val="0"/>
                <w:color w:val="64748B"/>
                <w:sz w:val="14"/>
              </w:rPr>
              <w:t>LOCALISATION</w:t>
              <w:br/>
            </w:r>
            <w:r>
              <w:rPr>
                <w:b/>
                <w:i w:val="0"/>
                <w:sz w:val="18"/>
              </w:rPr>
              <w:t>BOULEYDI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EQ13_enq3_v2  (MOUSSA DIOP)</w:t>
            </w:r>
          </w:p>
        </w:tc>
        <w:tc>
          <w:tcPr>
            <w:tcW w:type="dxa" w:w="3551"/>
            <w:shd w:fill="F8FAFC"/>
          </w:tcPr>
          <w:p>
            <w:r>
              <w:rPr>
                <w:b w:val="0"/>
                <w:i w:val="0"/>
                <w:color w:val="64748B"/>
                <w:sz w:val="14"/>
              </w:rPr>
              <w:t>SUPERVISEUR</w:t>
              <w:br/>
            </w:r>
            <w:r>
              <w:rPr>
                <w:b/>
                <w:i w:val="0"/>
                <w:sz w:val="18"/>
              </w:rPr>
              <w:t>AMINATA DJIBY NDIAYE</w:t>
            </w:r>
          </w:p>
        </w:tc>
        <w:tc>
          <w:tcPr>
            <w:tcW w:type="dxa" w:w="3551"/>
            <w:shd w:fill="F8FAFC"/>
          </w:tcPr>
          <w:p>
            <w:r>
              <w:rPr>
                <w:b w:val="0"/>
                <w:i w:val="0"/>
                <w:color w:val="64748B"/>
                <w:sz w:val="14"/>
              </w:rPr>
              <w:t>STATUT</w:t>
              <w:br/>
            </w:r>
            <w:r>
              <w:rPr>
                <w:b/>
                <w:i w:val="0"/>
                <w:sz w:val="18"/>
              </w:rPr>
              <w:t>1  ·  1ʳᵉ visite : 2026-05-22T10:36:12</w:t>
            </w:r>
          </w:p>
        </w:tc>
      </w:tr>
    </w:tbl>
    <w:p/>
    <w:p>
      <w:r>
        <w:rPr>
          <w:b/>
          <w:i w:val="0"/>
          <w:color w:val="1F6FEB"/>
          <w:sz w:val="22"/>
        </w:rPr>
        <w:t>⚠ INCOHÉRENCES À CORRIGER (68)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Abdou gueye ou l'année à laquelle Abdou gueye a fréquenté l'école pour la dernière fois (2024) le dernier diplome de Abdou gueye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Oumar gueye ou l'année à laquelle Oumar gueye a fréquenté l'école pour la dernière fois (2023) le dernier diplome de Oumar gueye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gueye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Prière de changer la branche d'activité de Mandikou fall, les agriculteurs dont leurs cultures est principalement destiné à la consommation du ménage sont des (Agriculteurs, subsistances) et ceux qui le font avec l'élevage sont des (Agriculteurs et eleveurs, subsistances) Incohérence! Mandikou fall  evolue dans l'agriculture mais est  considéré comme salarié ou stagiaire/apprenti non renuméré, prière de revoir la question s04q46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Mandikou fall est venu vivre dans cette localité est confie a un proche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Ndeye fatou sarr est venu vivre dans cette localité est elle etait confié à une proche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Mandikou fall , prière de renseignés toutes les questions liées à Mandikou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Aliou fall est Transport logistique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montant(67250 FCFA) des dépenses liées à l'accouchement de Bienta diaw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montant(16000 FCFA) des dépenses pour chaque visite prénatale de Bienta diaw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Bienta diaw dans l'emploi au cours des 12 derniers mois semble faible, veuillez corriger s'il vous plait ou comfirmer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(150 Fcfa) de Tomate fraîche en Tas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Courge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Poivron frais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Gombo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NDEYE COUMBA FALL avec une taille de 9 personnes a consommé 13 Kg en taille unique de Riz local brisé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(316500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NDEYE COUMBA FALL (472000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champs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(5000 Fcfa) au cours de 30 derniers jours de Bois de chauffe ramassé/coupé (estimer la valeur)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coiffeure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(1500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mouture des céréales est machine de moulure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(700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(6000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NDEYE COUMBA FALL (20000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de beignets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de beignets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beignets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Urbain ont généralement comme principal matériau de revêtement du sol du logement le/la Ciment/Béton, mais celui du ménage de NDEYE COUMBA FALL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propre bénéfice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activite agricolt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175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de patate douce selon l'exploitant est de 16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de patate douce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de patate douce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Phosphates est de 240 FCFA par Kilogramme qui semble faible, prière de vérifier  le montant d'achat (12000 FCFA pour 50 Kilogramme) de Engrais inorganiques - Phosphates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(54000 FCFA pour 225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8000 FCFA par Litre qui semble élevé, prière de vérifier  le montant d'achat (16000 FCFA pour 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boutures de Patate douce est de 5 FCFA par Unité (plants, boutures, etc.) qui semble faible, prière de vérifier  le montant d'achat (2650 FCFA pour 530 Unité (plants, boutures, etc.)) de boutures de Patate douce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200 FCFA par Kilogramme qui semble faible, prière de vérifier  le montant d'achat (80000 FCFA pour 400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s16cq11, s16cq12</w:t>
            </w:r>
          </w:p>
        </w:tc>
        <w:tc>
          <w:tcPr>
            <w:tcW w:type="dxa" w:w="6520"/>
          </w:tcPr>
          <w:p>
            <w:r>
              <w:rPr>
                <w:b w:val="0"/>
                <w:i w:val="0"/>
                <w:sz w:val="17"/>
              </w:rPr>
              <w:t>Le pourcentage qui reste à recolter pour la culture Patate douce dans la parcelle parcelle de patate douce est de 100% c'est-à-dire que la recolte n'a pas commencé pour ces cultures, prière de regarder les questions (s16cq11 s16cq12) ou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187000 FCFA qui semble élevé, prière de verifier le montant tiré de la vente (374000 FCFA) de Riz Paddy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Ndeye fatou sarr est Etudiant/Elève de la 4.21 mais Ndeye fatou sarr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Oumar gueye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Aliou fall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Bienta diaw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s01q64, s00q04, s02q20, s02q25, s04q17, s04q21, s04q35b, s04q46</w:t>
            </w:r>
          </w:p>
        </w:tc>
        <w:tc>
          <w:tcPr>
            <w:tcW w:type="dxa" w:w="6520"/>
          </w:tcPr>
          <w:p>
            <w:r>
              <w:rPr>
                <w:b w:val="0"/>
                <w:i w:val="0"/>
                <w:sz w:val="17"/>
              </w:rPr>
              <w:t>Avertissement!!! Aliou fall est un Educateurs de la petite enfance qui travaille dans Entreprise associative et a declaré comme catégorie socioprofessionnelle Manœuvre , prière de vérifier cette information de catégorie socioprofessionnelle auprès de l'enquêté (e)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palme raffinée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15 Cuillère Petit de Chocolat pâte à tartiner, cette quantité semble anormale pour une consommation des 7 derniers jours.Prière de corriger ou de confirmer avec le QG.</w:t>
            </w:r>
          </w:p>
        </w:tc>
      </w:tr>
    </w:tbl>
    <w:p/>
    <w:p>
      <w:r>
        <w:rPr>
          <w:b/>
          <w:i w:val="0"/>
          <w:color w:val="1F6FEB"/>
          <w:sz w:val="22"/>
        </w:rPr>
        <w:t>💬 COMMENTAIRES SUPERVISEUR / ENQUÊTEUR (6)</w:t>
      </w:r>
    </w:p>
    <w:p>
      <w:pPr>
        <w:pStyle w:val="ListBullet"/>
      </w:pPr>
      <w:r>
        <w:rPr>
          <w:b w:val="0"/>
          <w:i w:val="0"/>
          <w:color w:val="64748B"/>
          <w:sz w:val="16"/>
        </w:rPr>
        <w:t xml:space="preserve">[2026-05-30 20:16:56] </w:t>
      </w:r>
      <w:r>
        <w:rPr>
          <w:b/>
          <w:i w:val="0"/>
          <w:color w:val="1F6FEB"/>
          <w:sz w:val="16"/>
        </w:rPr>
        <w:t xml:space="preserve">EQ13_enq3_v2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[2026-06-05 10:45:05] </w:t>
      </w:r>
      <w:r>
        <w:rPr>
          <w:b/>
          <w:i w:val="0"/>
          <w:color w:val="1F6FEB"/>
          <w:sz w:val="16"/>
        </w:rPr>
        <w:t xml:space="preserve">EQ13_sup_v2 </w:t>
      </w:r>
      <w:r>
        <w:rPr>
          <w:b w:val="0"/>
          <w:i w:val="0"/>
          <w:color w:val="64748B"/>
          <w:sz w:val="16"/>
        </w:rPr>
        <w:t xml:space="preserve">sur s04q14 : </w:t>
      </w:r>
      <w:r>
        <w:rPr>
          <w:b w:val="0"/>
          <w:i w:val="0"/>
          <w:sz w:val="17"/>
        </w:rPr>
        <w:t>Revoir par rapport a 10</w:t>
      </w:r>
    </w:p>
    <w:p>
      <w:pPr>
        <w:pStyle w:val="ListBullet"/>
      </w:pPr>
      <w:r>
        <w:rPr>
          <w:b w:val="0"/>
          <w:i w:val="0"/>
          <w:color w:val="64748B"/>
          <w:sz w:val="16"/>
        </w:rPr>
        <w:t xml:space="preserve">[2026-06-05 10:47:32] </w:t>
      </w:r>
      <w:r>
        <w:rPr>
          <w:b/>
          <w:i w:val="0"/>
          <w:color w:val="1F6FEB"/>
          <w:sz w:val="16"/>
        </w:rPr>
        <w:t xml:space="preserve">EQ13_sup_v2 </w:t>
      </w:r>
      <w:r>
        <w:rPr>
          <w:b w:val="0"/>
          <w:i w:val="0"/>
          <w:color w:val="64748B"/>
          <w:sz w:val="16"/>
        </w:rPr>
        <w:t xml:space="preserve">sur s04q14 : </w:t>
      </w:r>
      <w:r>
        <w:rPr>
          <w:b w:val="0"/>
          <w:i w:val="0"/>
          <w:sz w:val="17"/>
        </w:rPr>
        <w:t>Incoherent avec 4b</w:t>
      </w:r>
    </w:p>
    <w:p>
      <w:pPr>
        <w:pStyle w:val="ListBullet"/>
      </w:pPr>
      <w:r>
        <w:rPr>
          <w:b w:val="0"/>
          <w:i w:val="0"/>
          <w:color w:val="64748B"/>
          <w:sz w:val="16"/>
        </w:rPr>
        <w:t xml:space="preserve">[2026-06-08 11:30:15] </w:t>
      </w:r>
      <w:r>
        <w:rPr>
          <w:b/>
          <w:i w:val="0"/>
          <w:color w:val="1F6FEB"/>
          <w:sz w:val="16"/>
        </w:rPr>
        <w:t xml:space="preserve">EQ13_sup_v2 </w:t>
      </w:r>
      <w:r>
        <w:rPr>
          <w:b w:val="0"/>
          <w:i w:val="0"/>
          <w:color w:val="64748B"/>
          <w:sz w:val="16"/>
        </w:rPr>
        <w:t xml:space="preserve">sur s13q09a : </w:t>
      </w:r>
      <w:r>
        <w:rPr>
          <w:b w:val="0"/>
          <w:i w:val="0"/>
          <w:sz w:val="17"/>
        </w:rPr>
        <w:t>Revoir</w:t>
      </w:r>
    </w:p>
    <w:p>
      <w:pPr>
        <w:pStyle w:val="ListBullet"/>
      </w:pPr>
      <w:r>
        <w:rPr>
          <w:b w:val="0"/>
          <w:i w:val="0"/>
          <w:color w:val="64748B"/>
          <w:sz w:val="16"/>
        </w:rPr>
        <w:t xml:space="preserve">[2026-06-08 11:32:01] </w:t>
      </w:r>
      <w:r>
        <w:rPr>
          <w:b/>
          <w:i w:val="0"/>
          <w:color w:val="1F6FEB"/>
          <w:sz w:val="16"/>
        </w:rPr>
        <w:t xml:space="preserve">EQ13_sup_v2 </w:t>
      </w:r>
      <w:r>
        <w:rPr>
          <w:b w:val="0"/>
          <w:i w:val="0"/>
          <w:color w:val="64748B"/>
          <w:sz w:val="16"/>
        </w:rPr>
        <w:t xml:space="preserve">sur s16Aa01b : </w:t>
      </w:r>
      <w:r>
        <w:rPr>
          <w:b w:val="0"/>
          <w:i w:val="0"/>
          <w:sz w:val="17"/>
        </w:rPr>
        <w:t>Mettre nom de la parcelle</w:t>
      </w:r>
    </w:p>
    <w:p>
      <w:pPr>
        <w:pStyle w:val="ListBullet"/>
      </w:pPr>
      <w:r>
        <w:rPr>
          <w:b w:val="0"/>
          <w:i w:val="0"/>
          <w:color w:val="64748B"/>
          <w:sz w:val="16"/>
        </w:rPr>
        <w:t xml:space="preserve">[2026-06-08 11:36:15] </w:t>
      </w:r>
      <w:r>
        <w:rPr>
          <w:b/>
          <w:i w:val="0"/>
          <w:color w:val="1F6FEB"/>
          <w:sz w:val="16"/>
        </w:rPr>
        <w:t xml:space="preserve">EQ13_sup_v2 </w:t>
      </w:r>
      <w:r>
        <w:rPr>
          <w:b w:val="0"/>
          <w:i w:val="0"/>
          <w:color w:val="64748B"/>
          <w:sz w:val="16"/>
        </w:rPr>
        <w:t xml:space="preserve">sur s16Aa01b : </w:t>
      </w:r>
      <w:r>
        <w:rPr>
          <w:b w:val="0"/>
          <w:i w:val="0"/>
          <w:sz w:val="17"/>
        </w:rPr>
        <w:t>Nom de la parcelle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