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08-25-77-34</w:t>
      </w:r>
    </w:p>
    <w:p>
      <w:r>
        <w:rPr>
          <w:b w:val="0"/>
          <w:i w:val="0"/>
          <w:color w:val="64748B"/>
          <w:sz w:val="18"/>
        </w:rPr>
        <w:t>Enquêteur : EQ13_enq4_v2 (AMINATA DJIBY NDIAYE)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08-25-77-34</w:t>
            </w:r>
          </w:p>
        </w:tc>
        <w:tc>
          <w:tcPr>
            <w:tcW w:type="dxa" w:w="3551"/>
            <w:shd w:fill="F8FAFC"/>
          </w:tcPr>
          <w:p>
            <w:r>
              <w:rPr>
                <w:b w:val="0"/>
                <w:i w:val="0"/>
                <w:color w:val="64748B"/>
                <w:sz w:val="14"/>
              </w:rPr>
              <w:t>CHEF DE MÉNAGE</w:t>
              <w:br/>
            </w:r>
            <w:r>
              <w:rPr>
                <w:b/>
                <w:i w:val="0"/>
                <w:sz w:val="18"/>
              </w:rPr>
              <w:t>COUMBA HOULEY DIA</w:t>
            </w:r>
          </w:p>
        </w:tc>
      </w:tr>
      <w:tr>
        <w:tc>
          <w:tcPr>
            <w:tcW w:type="dxa" w:w="3551"/>
            <w:shd w:fill="F8FAFC"/>
          </w:tcPr>
          <w:p>
            <w:r>
              <w:rPr>
                <w:b w:val="0"/>
                <w:i w:val="0"/>
                <w:color w:val="64748B"/>
                <w:sz w:val="14"/>
              </w:rPr>
              <w:t>TÉLÉPHONE CM</w:t>
              <w:br/>
            </w:r>
            <w:r>
              <w:rPr>
                <w:b/>
                <w:i w:val="0"/>
                <w:sz w:val="18"/>
              </w:rPr>
              <w:t>77 982 00 50</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(AMINATA DJIBY NDIAYE)</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2026-06-16T10:44:31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fama sy,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ambulant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houleye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100 FCFA par Unité (plants, boutures, etc.) qui semble faible, prière de vérifier  le montant d'achat (12000 FCFA pour 120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patate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(1000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houleye dia a comme taille 1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patate)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Râteau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(1000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12:14:28] </w:t>
      </w:r>
      <w:r>
        <w:rPr>
          <w:b/>
          <w:i w:val="0"/>
          <w:color w:val="1F6FEB"/>
          <w:sz w:val="16"/>
        </w:rPr>
        <w:t xml:space="preserve">EQ13_enq4_v2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