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06-18-28-87</w:t>
      </w:r>
    </w:p>
    <w:p>
      <w:r>
        <w:rPr>
          <w:b w:val="0"/>
          <w:i w:val="0"/>
          <w:color w:val="64748B"/>
          <w:sz w:val="18"/>
        </w:rPr>
        <w:t>Enquêteur : EQ15_enq3_v2 (NDEYE SEYNABOU FALL)  ·  Équipe : EQ15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06-18-28-87</w:t>
            </w:r>
          </w:p>
        </w:tc>
        <w:tc>
          <w:tcPr>
            <w:tcW w:type="dxa" w:w="3551"/>
            <w:shd w:fill="F8FAFC"/>
          </w:tcPr>
          <w:p>
            <w:r>
              <w:rPr>
                <w:b w:val="0"/>
                <w:i w:val="0"/>
                <w:color w:val="64748B"/>
                <w:sz w:val="14"/>
              </w:rPr>
              <w:t>CHEF DE MÉNAGE</w:t>
              <w:br/>
            </w:r>
            <w:r>
              <w:rPr>
                <w:b/>
                <w:i w:val="0"/>
                <w:sz w:val="18"/>
              </w:rPr>
              <w:t>DEMBA NDIAYE</w:t>
            </w:r>
          </w:p>
        </w:tc>
      </w:tr>
      <w:tr>
        <w:tc>
          <w:tcPr>
            <w:tcW w:type="dxa" w:w="3551"/>
            <w:shd w:fill="F8FAFC"/>
          </w:tcPr>
          <w:p>
            <w:r>
              <w:rPr>
                <w:b w:val="0"/>
                <w:i w:val="0"/>
                <w:color w:val="64748B"/>
                <w:sz w:val="14"/>
              </w:rPr>
              <w:t>TÉLÉPHONE CM</w:t>
              <w:br/>
            </w:r>
            <w:r>
              <w:rPr>
                <w:b/>
                <w:i w:val="0"/>
                <w:sz w:val="18"/>
              </w:rPr>
              <w:t>77 777 77 75</w:t>
            </w:r>
          </w:p>
        </w:tc>
        <w:tc>
          <w:tcPr>
            <w:tcW w:type="dxa" w:w="3551"/>
            <w:shd w:fill="F8FAFC"/>
          </w:tcPr>
          <w:p>
            <w:r>
              <w:rPr>
                <w:b w:val="0"/>
                <w:i w:val="0"/>
                <w:color w:val="64748B"/>
                <w:sz w:val="14"/>
              </w:rPr>
              <w:t>LOCALISATION</w:t>
              <w:br/>
            </w:r>
            <w:r>
              <w:rPr>
                <w:b/>
                <w:i w:val="0"/>
                <w:sz w:val="18"/>
              </w:rPr>
              <w:t>douby doro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(NDEYE SEYNABOU FALL)</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2026-06-17T09:20:49</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Ndiaye diffère de celui donné par Dieynaba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Ndiaye N1 diffère de celui donné par Hawa Ndiaye N1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Samsou Ndiaye diffère de celui donné par Samsou Ndiaye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MATAM Rural ont généralement comme principal matériau de construction le/la Ciment/Béton/Pierres de taille, mais celui du ménage de SAMSOU NDIAY (Matériaux de récupération (planches, toles,…))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Ndiaye N1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Samsou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montant(200000 FCFA) des frais des médicaments achetés dans les officines privées de Samsou Ndiaye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(318000 Fcfa) de Samsou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Ndiaye N1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w:t>
            </w:r>
          </w:p>
        </w:tc>
        <w:tc>
          <w:tcPr>
            <w:tcW w:type="dxa" w:w="6520"/>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Samsou Ndiaye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SAMSOU NDIAY (11000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le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(1000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(250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(2500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(13500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(13500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(13000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(15000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(16000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(35000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(5600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(7500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(1100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(1600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(45500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(62000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revêtement du sol du logement le/la Ciment/Béton, mais celui du ménage de SAMSOU NDIAY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 de mil 1PARCELLE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 de mil 1PARCELLE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5500 FCFA qui semble élevé, prière de verifier le montant tiré de la vente (11000 FCFA) de Mil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Animaux de labour a été achété à 235000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SAMSOU NDIAY a comme taille 5 personnes dont ils vivent à MATAM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(Champ de mil 1PARCELLE)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(25000 Fcfa) d'un Asins (Anes,  mules, mulets),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(250000 Fcfa) d'un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(6000 Fcfa) d'un Ovins (Moutons)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