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75-18-27-02</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75-18-27-02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78 329 22 39</w:t>
            </w:r>
          </w:p>
        </w:tc>
        <w:tc>
          <w:tcPr>
            <w:tcW w:type="dxa" w:w="3551"/>
            <w:shd w:fill="F8FAFC"/>
          </w:tcPr>
          <w:p>
            <w:r>
              <w:rPr>
                <w:b w:val="0"/>
                <w:i w:val="0"/>
                <w:color w:val="64748B"/>
                <w:sz w:val="14"/>
              </w:rPr>
              <w:t>LOCALISATION</w:t>
              <w:br/>
            </w:r>
            <w:r>
              <w:rPr>
                <w:b/>
                <w:i w:val="0"/>
                <w:sz w:val="18"/>
              </w:rPr>
              <w:t>DOUTA (DERRIÈRE DE LA MAISON DU CHEF DE VILLAGE)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2026-06-25T15:38:44</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MAMADOU DIALLO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MAMADOU DIALLO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6.666667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DIALLO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