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16-20-08-10</w:t>
      </w:r>
    </w:p>
    <w:p>
      <w:r>
        <w:rPr>
          <w:b w:val="0"/>
          <w:i w:val="0"/>
          <w:color w:val="64748B"/>
          <w:sz w:val="18"/>
        </w:rPr>
        <w:t>Enquêteur : EQ18_enq2_v2 (MOUSSA SADIO)  ·  Équipe : EQ18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16-20-08-10</w:t>
            </w:r>
          </w:p>
        </w:tc>
        <w:tc>
          <w:tcPr>
            <w:tcW w:type="dxa" w:w="3551"/>
            <w:shd w:fill="F8FAFC"/>
          </w:tcPr>
          <w:p>
            <w:r>
              <w:rPr>
                <w:b w:val="0"/>
                <w:i w:val="0"/>
                <w:color w:val="64748B"/>
                <w:sz w:val="14"/>
              </w:rPr>
              <w:t>CHEF DE MÉNAGE</w:t>
              <w:br/>
            </w:r>
            <w:r>
              <w:rPr>
                <w:b/>
                <w:i w:val="0"/>
                <w:sz w:val="18"/>
              </w:rPr>
              <w:t>FATOUMATA BANGOURA</w:t>
            </w:r>
          </w:p>
        </w:tc>
      </w:tr>
      <w:tr>
        <w:tc>
          <w:tcPr>
            <w:tcW w:type="dxa" w:w="3551"/>
            <w:shd w:fill="F8FAFC"/>
          </w:tcPr>
          <w:p>
            <w:r>
              <w:rPr>
                <w:b w:val="0"/>
                <w:i w:val="0"/>
                <w:color w:val="64748B"/>
                <w:sz w:val="14"/>
              </w:rPr>
              <w:t>TÉLÉPHONE CM</w:t>
              <w:br/>
            </w:r>
            <w:r>
              <w:rPr>
                <w:b/>
                <w:i w:val="0"/>
                <w:sz w:val="18"/>
              </w:rPr>
              <w:t>77 506 32 49</w:t>
            </w:r>
          </w:p>
        </w:tc>
        <w:tc>
          <w:tcPr>
            <w:tcW w:type="dxa" w:w="3551"/>
            <w:shd w:fill="F8FAFC"/>
          </w:tcPr>
          <w:p>
            <w:r>
              <w:rPr>
                <w:b w:val="0"/>
                <w:i w:val="0"/>
                <w:color w:val="64748B"/>
                <w:sz w:val="14"/>
              </w:rPr>
              <w:t>LOCALISATION</w:t>
              <w:br/>
            </w:r>
            <w:r>
              <w:rPr>
                <w:b/>
                <w:i w:val="0"/>
                <w:sz w:val="18"/>
              </w:rPr>
              <w:t>GOMBA ( TRIPANO)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2026-06-17T09:58:33</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BANGOURA diffère de celui donné par FATOUMATA BANGOURA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1 est de 4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depasse la quantité totale (4 kg) que le ménage a eu après la recolte de Jaxatu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depasse la quantité totale (4 kg) que le ménage a eu après la recolte de Gombo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DRAME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MARIAMA BANGOURA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SIRA MARA est DIKHAKÈ,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MARIAMA BANGOURA , prière de renseignés toutes les questions liées à MARIAMA BANGOURA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BANGOURA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DRAME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Kethiakh (sardinelle)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Choux en Morceau (Portion)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(30000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(50000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(3000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FATOUMATA BANGOURA (8000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60 fois plus élevé que le temps mis (en minutes) pour se rendre à la principale source d'approvisionnement en eau de boisson, prière de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 Kilogramme)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(.25 Kilogramme) de semences de Gombo est supérieur à la quantité totale utilisée (.2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Gombo est de 4000 FCFA par Kilogramme qui semble élevé, prière de vérifier  le montant d'achat (1000 FCFA pour .25 Kilogramme)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 Kilogramme) utilisée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(.25 Kilogramme) de semences de Jaxatu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Jaxatu est de 4000 FCFA par Kilogramme qui semble élevé, prière de vérifier  le montant d'achat (1000 FCFA pour .25 Kilogramme) de semences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433.3333 FCFA par Kilogramme qui semble faible, prière de vérifier  le montant d'achat (1300 FCFA pour 3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Jaxatu est de 3333.333 FCFA qui semble élevé, prière de verifier le montant tiré de la vente (10000 FCFA) de Jaxatu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(30 kg) et des quantités en stock (0 kg) diffère de celle de la quantité totale (4 kg) que le ménage a eu après la recolte de Jaxatu.</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Jaxatu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3333.333 FCFA qui semble élevé, prière de verifier le montant tiré de la vente (10000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 kg), des quantités offertes (0 kg),  des quantités vendus (45 kg) et des quantités en stock (0 kg) diffère de celle de la quantité totale (4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(15000 FCFA) de FATOUMATA BANGOURA semble trop faible pour un revenu net gagné par an.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(1900 Fcfa) de Thé soluble ou infusion en Paquet de taille  Moyen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