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21-48-48-44</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21-48-48-44</w:t>
            </w:r>
          </w:p>
        </w:tc>
        <w:tc>
          <w:tcPr>
            <w:tcW w:type="dxa" w:w="3551"/>
            <w:shd w:fill="F8FAFC"/>
          </w:tcPr>
          <w:p>
            <w:r>
              <w:rPr>
                <w:b w:val="0"/>
                <w:i w:val="0"/>
                <w:color w:val="64748B"/>
                <w:sz w:val="14"/>
              </w:rPr>
              <w:t>CHEF DE MÉNAGE</w:t>
              <w:br/>
            </w:r>
            <w:r>
              <w:rPr>
                <w:b/>
                <w:i w:val="0"/>
                <w:sz w:val="18"/>
              </w:rPr>
              <w:t>DJIBY CAMARA</w:t>
            </w:r>
          </w:p>
        </w:tc>
      </w:tr>
      <w:tr>
        <w:tc>
          <w:tcPr>
            <w:tcW w:type="dxa" w:w="3551"/>
            <w:shd w:fill="F8FAFC"/>
          </w:tcPr>
          <w:p>
            <w:r>
              <w:rPr>
                <w:b w:val="0"/>
                <w:i w:val="0"/>
                <w:color w:val="64748B"/>
                <w:sz w:val="14"/>
              </w:rPr>
              <w:t>TÉLÉPHONE CM</w:t>
              <w:br/>
            </w:r>
            <w:r>
              <w:rPr>
                <w:b/>
                <w:i w:val="0"/>
                <w:sz w:val="18"/>
              </w:rPr>
              <w:t>77 932 24 40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CAMARA) , prière de renseigner toutes les questions liées à  DJIBY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FATOUMARA CAMARA2) , prière de renseigner toutes les questions liées à  FATOUMARA CAMARA2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HAWA KANTE) , prière de renseigner toutes les questions liées à  HAWA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FATOUMARA CAMARA2 est âgé de 17 ans et fréquente 1ére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FATOUMATA CAMARA1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CAMARA1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CAMARA1 ou l'année à laquelle FATOUMATA CAMARA1 a fréquenté l'école pour la dernière fois (.) le dernier diplome de FATOUMATA CAMARA1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DJIBY CAMARA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FATOUMARA CAMARA2 qui fréquente 1ére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FATOUMARA CAMARA2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CAMARA1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CAMARA1 , prière de renseignés toutes les questions liées à FATOUMATA CAMARA1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SEYDOU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CAMARA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UNE AUTRE SEULEMENT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DJIBY CAMARA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18:51:32]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