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Sidibé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Oumar Sidibé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Sidibé frequente actuellement 5ème année de Primaire mais dit avoir reçu une bourse de 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Kamissa Camara est Handicap de la 4.21 mais Kamissa Camara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Founé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Sidibé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 FCFA) de Sadio Sidibé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Boubacar Sidibé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Oumar Sidibé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Hawa Founé Sidibé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Hawa Founé Sidibé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Sidibé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Harona Sidibé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14541.16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6928.11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sidibé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Samba Sidibé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