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(91000 Fcfa) de Boubacar Débo Baldé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