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06-68-63-41</w:t>
      </w:r>
    </w:p>
    <w:p>
      <w:r>
        <w:rPr>
          <w:b w:val="0"/>
          <w:i w:val="0"/>
          <w:color w:val="64748B"/>
          <w:sz w:val="18"/>
        </w:rPr>
        <w:t>Enquêteur : EQ2_enq4_v2 (FATOU MARIE MBODJI)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11301430116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06-68-63-41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MAME NGOR NIANG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77 345 54 75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EQ2_enq4_v2  (FATOU MARIE MBODJI)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2026-06-16T14:42:22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Mame Gor Niang n'a pas fait des études dans une école formelle est Ecole ( foyer) coranique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Niang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 Fcfa) au cours de 30 derniers jours de Frais d'utilisation de toilette publique (uriner, WC,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(300 Fcfa) au cours de 3 derniers mois de Frais d'entretien et de réparation de chaussures: cirage, ressemelage,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(2000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(4000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Mame  Gor Niang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00:11:05]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00:11:55]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 pas sa maman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21:22:11]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