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31-85-51-32</w:t>
      </w:r>
    </w:p>
    <w:p>
      <w:r>
        <w:rPr>
          <w:b w:val="0"/>
          <w:i w:val="0"/>
          <w:color w:val="64748B"/>
          <w:sz w:val="18"/>
        </w:rPr>
        <w:t>Enquêteur : EQ2_enq6_v2 (Fatou Diop)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31-85-51-32</w:t>
            </w:r>
          </w:p>
        </w:tc>
        <w:tc>
          <w:tcPr>
            <w:tcW w:type="dxa" w:w="3551"/>
            <w:shd w:fill="F8FAFC"/>
          </w:tcPr>
          <w:p>
            <w:r>
              <w:rPr>
                <w:b w:val="0"/>
                <w:i w:val="0"/>
                <w:color w:val="64748B"/>
                <w:sz w:val="14"/>
              </w:rPr>
              <w:t>CHEF DE MÉNAGE</w:t>
              <w:br/>
            </w:r>
            <w:r>
              <w:rPr>
                <w:b/>
                <w:i w:val="0"/>
                <w:sz w:val="18"/>
              </w:rPr>
              <w:t>ASSANE FALL</w:t>
            </w:r>
          </w:p>
        </w:tc>
      </w:tr>
      <w:tr>
        <w:tc>
          <w:tcPr>
            <w:tcW w:type="dxa" w:w="3551"/>
            <w:shd w:fill="F8FAFC"/>
          </w:tcPr>
          <w:p>
            <w:r>
              <w:rPr>
                <w:b w:val="0"/>
                <w:i w:val="0"/>
                <w:color w:val="64748B"/>
                <w:sz w:val="14"/>
              </w:rPr>
              <w:t>TÉLÉPHONE CM</w:t>
              <w:br/>
            </w:r>
            <w:r>
              <w:rPr>
                <w:b/>
                <w:i w:val="0"/>
                <w:sz w:val="18"/>
              </w:rPr>
              <w:t>77 572 72 91</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2026-06-16T15:03:32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Malick Fall diffère de celui donné par Elhadji Malick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vente de drap en grosest de 0 sur les 12 derniers mois, alors que Cette entreprise est actuellement en activité.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(9200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(9200 Fcfa) dépensé ou reçu en cadeau pour les recharges internet ou de forfaits de données mobiles(hors appels vocaux), aucours des 30 derniers jours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Elhadji Malick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Elhadji Malick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(35600 Fcfa) dépensé ou reçu en cadeau pour les cartes prépayées, les transferts de crédit et les abonnements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(35600 Fcfa) dépensé ou reçu en cadeau pour les recharges internet ou de forfaits de données mobiles(hors appels vocaux), aucours des 30 derniers jours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Elhadji Malick Fall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(18000 Fcfa) dépensé ou reçu en cadeau pour les cartes prépayées, les transferts de crédit et les abonnements de  Fatou Touré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Malick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Malick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Touré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Elhadji Malick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Elhadji Malick Fall est de 6358000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Touré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(2027.027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(210000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routeur Wi-Fi ou modem Internet pour usage personnel est participation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(12400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(18000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date renseignée doit être en année (Exemple: 2022).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drap en gros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drap en gros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drap en gros n'a pas fonctionné tout le temps au cours des 12 derniers mois est Entreprise recente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s10q20</w:t>
            </w:r>
          </w:p>
        </w:tc>
        <w:tc>
          <w:tcPr>
            <w:tcW w:type="dxa" w:w="6520"/>
          </w:tcPr>
          <w:p>
            <w:r>
              <w:rPr>
                <w:b w:val="0"/>
                <w:i w:val="0"/>
                <w:sz w:val="17"/>
              </w:rPr>
              <w:t>Erreur. La durée de vie de cette entreprise est trop élevée. Veuillez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Touré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Touré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[2026-06-25 18:53:15] </w:t>
      </w:r>
      <w:r>
        <w:rPr>
          <w:b/>
          <w:i w:val="0"/>
          <w:color w:val="1F6FEB"/>
          <w:sz w:val="16"/>
        </w:rPr>
        <w:t xml:space="preserve">EQ2_enq6_v2 </w:t>
      </w:r>
      <w:r>
        <w:rPr>
          <w:b w:val="0"/>
          <w:i w:val="0"/>
          <w:color w:val="64748B"/>
          <w:sz w:val="16"/>
        </w:rPr>
        <w:t xml:space="preserve">sur s10q53 : </w:t>
      </w:r>
      <w:r>
        <w:rPr>
          <w:b w:val="0"/>
          <w:i w:val="0"/>
          <w:sz w:val="17"/>
        </w:rPr>
        <w:t>il vend en ligne par watsap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