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75-86-02-76</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75-86-02-76</w:t>
            </w:r>
          </w:p>
        </w:tc>
        <w:tc>
          <w:tcPr>
            <w:tcW w:type="dxa" w:w="3551"/>
            <w:shd w:fill="F8FAFC"/>
          </w:tcPr>
          <w:p>
            <w:r>
              <w:rPr>
                <w:b w:val="0"/>
                <w:i w:val="0"/>
                <w:color w:val="64748B"/>
                <w:sz w:val="14"/>
              </w:rPr>
              <w:t>CHEF DE MÉNAGE</w:t>
              <w:br/>
            </w:r>
            <w:r>
              <w:rPr>
                <w:b/>
                <w:i w:val="0"/>
                <w:sz w:val="18"/>
              </w:rPr>
              <w:t>YACINE GUEYE</w:t>
            </w:r>
          </w:p>
        </w:tc>
      </w:tr>
      <w:tr>
        <w:tc>
          <w:tcPr>
            <w:tcW w:type="dxa" w:w="3551"/>
            <w:shd w:fill="F8FAFC"/>
          </w:tcPr>
          <w:p>
            <w:r>
              <w:rPr>
                <w:b w:val="0"/>
                <w:i w:val="0"/>
                <w:color w:val="64748B"/>
                <w:sz w:val="14"/>
              </w:rPr>
              <w:t>TÉLÉPHONE CM</w:t>
              <w:br/>
            </w:r>
            <w:r>
              <w:rPr>
                <w:b/>
                <w:i w:val="0"/>
                <w:sz w:val="18"/>
              </w:rPr>
              <w:t>77 432 69 64</w:t>
            </w:r>
          </w:p>
        </w:tc>
        <w:tc>
          <w:tcPr>
            <w:tcW w:type="dxa" w:w="3551"/>
            <w:shd w:fill="F8FAFC"/>
          </w:tcPr>
          <w:p>
            <w:r>
              <w:rPr>
                <w:b w:val="0"/>
                <w:i w:val="0"/>
                <w:color w:val="64748B"/>
                <w:sz w:val="14"/>
              </w:rPr>
              <w:t>LOCALISATION</w:t>
              <w:br/>
            </w:r>
            <w:r>
              <w:rPr>
                <w:b/>
                <w:i w:val="0"/>
                <w:sz w:val="18"/>
              </w:rPr>
              <w:t>4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2026-06-27T13:16:54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Doudou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Doudou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Doudou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Doudou Gueye ), prière de renseignés toutes les questions liées à ( Mamadou Doudou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Gueye ), prière de renseignés toutes les questions liées à ( Seynabou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Gueye ), prière de renseignés toutes les questions liées à ( Yacine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(120500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(137000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(6000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(7000 Fcfa) au cours de 12 derniers mois de Achat de contenus numériques (films, musique, jeux, ebooks, applications mobiles,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Yacine Gueye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