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SEYDI DIOUM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SEYDI DIOUM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PENDA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DIOUM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SEYDI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SEYDI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4500 FCFA qui semble élevé, prière de verifier le montant tiré de la vente (9000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