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64-60-68-48</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64-60-68-48</w:t>
            </w:r>
          </w:p>
        </w:tc>
        <w:tc>
          <w:tcPr>
            <w:tcW w:type="dxa" w:w="3551"/>
            <w:shd w:fill="F8FAFC"/>
          </w:tcPr>
          <w:p>
            <w:r>
              <w:rPr>
                <w:b w:val="0"/>
                <w:i w:val="0"/>
                <w:color w:val="64748B"/>
                <w:sz w:val="14"/>
              </w:rPr>
              <w:t>CHEF DE MÉNAGE</w:t>
              <w:br/>
            </w:r>
            <w:r>
              <w:rPr>
                <w:b/>
                <w:i w:val="0"/>
                <w:sz w:val="18"/>
              </w:rPr>
              <w:t>KHASSOUM DIOUM</w:t>
            </w:r>
          </w:p>
        </w:tc>
      </w:tr>
      <w:tr>
        <w:tc>
          <w:tcPr>
            <w:tcW w:type="dxa" w:w="3551"/>
            <w:shd w:fill="F8FAFC"/>
          </w:tcPr>
          <w:p>
            <w:r>
              <w:rPr>
                <w:b w:val="0"/>
                <w:i w:val="0"/>
                <w:color w:val="64748B"/>
                <w:sz w:val="14"/>
              </w:rPr>
              <w:t>TÉLÉPHONE CM</w:t>
              <w:br/>
            </w:r>
            <w:r>
              <w:rPr>
                <w:b/>
                <w:i w:val="0"/>
                <w:sz w:val="18"/>
              </w:rPr>
              <w:t>78 403 64 57</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2026-06-23T15:38:03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KHASSOUM DIOUM diffère de celui donné par KHASSOUM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GUEYE diffère de celui donné par NDEYE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AMINA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KHASSOUM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DIOUM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GUEYE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KHASSOUM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KHASSOUM DIOUM (272000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KHASSOUM DIOUM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KHASSOUM DIOUM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CONDUIRE UN VEHICULE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CONDUIRE UN VEHICULE n'a pas fonctionné tout le temps au cours des 12 derniers mois est PAS DE VEHICULE POUR LE MOMENT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CONDUIRE UN VEHICULE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KHASSOUM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KHASSOUM DIOUM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DIOUM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KHASSOUM DIOUM a consacré à son emploi au cours des 7 derniers jours est trop élevé, veuillez revoir s'il vous plait ou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KHASSOUM DIOUM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