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2026-06-21T11:13:17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aziz ndao) , prière de renseigner toutes les questions liées à  abdou aziz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ndao) , prière de renseigner toutes les questions liées à  ami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nene ndao) , prière de renseigner toutes les questions liées à  ami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antou ndao) , prière de renseigner toutes les questions liées à  antou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ndao) , prière de renseigner toutes les questions liées à  babacar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djibel ndao) , prière de renseigner toutes les questions liées à  djibel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coumba ndao) , prière de renseigner toutes les questions liées à  mandao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nene ndao) , prière de renseigner toutes les questions liées à  mandao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marame ndao) , prière de renseigner toutes les questions liées à  marame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mbaye ngalane) , prière de renseigner toutes les questions liées à  mbaye ngalane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 ndao) , prière de renseigner toutes les questions liées à  absa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ndao) , prière de renseigner toutes les questions liées à  aladji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diop ndao) , prière de renseigner toutes les questions liées à  awa diop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ndao) , prière de renseigner toutes les questions liées à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demba ndao) , prière de renseigner toutes les questions liées à  demba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malick ndao) , prière de renseigner toutes les questions liées à  malick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mandao yacine ndao) , prière de renseigner toutes les questions liées à  mandao yacine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rama ndao) , prière de renseigner toutes les questions liées à  ndeye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yama gaye) , prière de renseigner toutes les questions liées à  yama gaye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aziz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antou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babacar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djibel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coumba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marame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mbaye ngalane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aziz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mandao yacine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mandao yacine ndao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