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64-74-37-38</w:t>
      </w:r>
    </w:p>
    <w:p>
      <w:r>
        <w:rPr>
          <w:b w:val="0"/>
          <w:i w:val="0"/>
          <w:color w:val="64748B"/>
          <w:sz w:val="18"/>
        </w:rPr>
        <w:t>Enquêteur : EQ23_enq1_v2 (SODA FALL)  ·  Équipe : EQ23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122202000000</w:t>
            </w:r>
          </w:p>
        </w:tc>
        <w:tc>
          <w:tcPr>
            <w:tcW w:type="dxa" w:w="3551"/>
            <w:shd w:fill="F8FAFC"/>
          </w:tcPr>
          <w:p>
            <w:r>
              <w:rPr>
                <w:b w:val="0"/>
                <w:i w:val="0"/>
                <w:color w:val="64748B"/>
                <w:sz w:val="14"/>
              </w:rPr>
              <w:t>MÉNAGE</w:t>
              <w:br/>
            </w:r>
            <w:r>
              <w:rPr>
                <w:b/>
                <w:i w:val="0"/>
                <w:color w:val="1F6FEB"/>
                <w:sz w:val="18"/>
              </w:rPr>
              <w:t>64-74-37-38</w:t>
            </w:r>
          </w:p>
        </w:tc>
        <w:tc>
          <w:tcPr>
            <w:tcW w:type="dxa" w:w="3551"/>
            <w:shd w:fill="F8FAFC"/>
          </w:tcPr>
          <w:p>
            <w:r>
              <w:rPr>
                <w:b w:val="0"/>
                <w:i w:val="0"/>
                <w:color w:val="64748B"/>
                <w:sz w:val="14"/>
              </w:rPr>
              <w:t>CHEF DE MÉNAGE</w:t>
              <w:br/>
            </w:r>
            <w:r>
              <w:rPr>
                <w:b/>
                <w:i w:val="0"/>
                <w:sz w:val="18"/>
              </w:rPr>
              <w:t>BABACAR WILANE</w:t>
            </w:r>
          </w:p>
        </w:tc>
      </w:tr>
      <w:tr>
        <w:tc>
          <w:tcPr>
            <w:tcW w:type="dxa" w:w="3551"/>
            <w:shd w:fill="F8FAFC"/>
          </w:tcPr>
          <w:p>
            <w:r>
              <w:rPr>
                <w:b w:val="0"/>
                <w:i w:val="0"/>
                <w:color w:val="64748B"/>
                <w:sz w:val="14"/>
              </w:rPr>
              <w:t>TÉLÉPHONE CM</w:t>
              <w:br/>
            </w:r>
            <w:r>
              <w:rPr>
                <w:b/>
                <w:i w:val="0"/>
                <w:sz w:val="18"/>
              </w:rPr>
              <w:t>77 072 37 74</w:t>
            </w:r>
          </w:p>
        </w:tc>
        <w:tc>
          <w:tcPr>
            <w:tcW w:type="dxa" w:w="3551"/>
            <w:shd w:fill="F8FAFC"/>
          </w:tcPr>
          <w:p>
            <w:r>
              <w:rPr>
                <w:b w:val="0"/>
                <w:i w:val="0"/>
                <w:color w:val="64748B"/>
                <w:sz w:val="14"/>
              </w:rPr>
              <w:t>LOCALISATION</w:t>
              <w:br/>
            </w:r>
            <w:r>
              <w:rPr>
                <w:b/>
                <w:i w:val="0"/>
                <w:sz w:val="18"/>
              </w:rPr>
              <w:t>kebe keur babou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EQ23_enq1_v2  (SODA FALL)</w:t>
            </w:r>
          </w:p>
        </w:tc>
        <w:tc>
          <w:tcPr>
            <w:tcW w:type="dxa" w:w="3551"/>
            <w:shd w:fill="F8FAFC"/>
          </w:tcPr>
          <w:p>
            <w:r>
              <w:rPr>
                <w:b w:val="0"/>
                <w:i w:val="0"/>
                <w:color w:val="64748B"/>
                <w:sz w:val="14"/>
              </w:rPr>
              <w:t>SUPERVISEUR</w:t>
              <w:br/>
            </w:r>
            <w:r>
              <w:rPr>
                <w:b/>
                <w:i w:val="0"/>
                <w:sz w:val="18"/>
              </w:rPr>
              <w:t>DAME NIANG</w:t>
            </w:r>
          </w:p>
        </w:tc>
        <w:tc>
          <w:tcPr>
            <w:tcW w:type="dxa" w:w="3551"/>
            <w:shd w:fill="F8FAFC"/>
          </w:tcPr>
          <w:p>
            <w:r>
              <w:rPr>
                <w:b w:val="0"/>
                <w:i w:val="0"/>
                <w:color w:val="64748B"/>
                <w:sz w:val="14"/>
              </w:rPr>
              <w:t>STATUT</w:t>
              <w:br/>
            </w:r>
            <w:r>
              <w:rPr>
                <w:b/>
                <w:i w:val="0"/>
                <w:sz w:val="18"/>
              </w:rPr>
              <w:t>1  ·  1ʳᵉ visite : 2026-06-28T10:05:26</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WILANE diffère de celui donné par BABACAR WILANE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YACLINE BA diffère de celui donné par YACLINE BA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(40 kg), des quantités offertes (10 kg),  des quantités vendus (2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MAME GOR WILANE est trop jeune (10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MAME GOR WILANE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 WILANE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WILANE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BABACAR WILANE est venu vivre dans cette localité est étudier dans un foyer  coranique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WILANE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YACLINE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WILANE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MAME GOR WILANE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YACLINE BA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BABACAR WILANE (3900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raffinée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caillé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en poudre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Madd, Zaban (Fole)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Mangue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Manioc en tubercules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Poireau/ oignon vert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Poisson frais yaboye ou obo (sardinelle)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Riz local brisé est Kaffrine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Tomate fraîche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(Grand)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Maison voisin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Sucre en poudre est Maison voisin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BABACAR WILANE (204200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Essence pour motocyclette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enfants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Chaussures femmes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Parfums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(125000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(125000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Kaffrine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WILANE (10000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Ustensiles de cuisine: casserole, marmite, tamis local, réparation d'ustensiles de cuisine, etc est Kaffrine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Pas de toilettes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pas de toilettes dans le ménage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ils utilisent les toilettes des maisons voisins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rembousement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(12000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200 FCFA par Kilogramme qui semble faible, prière de vérifier  le montant d'achat (600 FCFA pour 3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40000 FCFA qui semble élevé, prière de verifier le montant tiré de la vente (80000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BABACAR WILANE 2 fréquente 2ème année de Primaire mais ne sait pas écrire, prière de vérifier auprès de BABACAR WILANE 2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BABACAR WILANE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MAME GOR WILANE n'a consacré aucune heure pour les travaux cités en s04q01, s04q02, s04q03, s04q04, s04q05, s04q06, s04q07 et s04q08.Prière de regarder pour corriger ou confirmer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BABACAR WILANE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Pièce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BABACAR WILANE a comme taille 5 personnes dont ils vivent à KAFFRINE Rural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