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07-58-95-13</w:t>
      </w:r>
    </w:p>
    <w:p>
      <w:r>
        <w:rPr>
          <w:b w:val="0"/>
          <w:i w:val="0"/>
          <w:color w:val="64748B"/>
          <w:sz w:val="18"/>
        </w:rPr>
        <w:t>Enquêteur : EQ23_enq1_v2 (SODA FALL)  ·  Équipe : EQ23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1,22201E+11</w:t>
            </w:r>
          </w:p>
        </w:tc>
        <w:tc>
          <w:tcPr>
            <w:tcW w:type="dxa" w:w="3551"/>
            <w:shd w:fill="F8FAFC"/>
          </w:tcPr>
          <w:p>
            <w:r>
              <w:rPr>
                <w:b w:val="0"/>
                <w:i w:val="0"/>
                <w:color w:val="64748B"/>
                <w:sz w:val="14"/>
              </w:rPr>
              <w:t>MÉNAGE</w:t>
              <w:br/>
            </w:r>
            <w:r>
              <w:rPr>
                <w:b/>
                <w:i w:val="0"/>
                <w:color w:val="1F6FEB"/>
                <w:sz w:val="18"/>
              </w:rPr>
              <w:t>07-58-95-13</w:t>
            </w:r>
          </w:p>
        </w:tc>
        <w:tc>
          <w:tcPr>
            <w:tcW w:type="dxa" w:w="3551"/>
            <w:shd w:fill="F8FAFC"/>
          </w:tcPr>
          <w:p>
            <w:r>
              <w:rPr>
                <w:b w:val="0"/>
                <w:i w:val="0"/>
                <w:color w:val="64748B"/>
                <w:sz w:val="14"/>
              </w:rPr>
              <w:t>CHEF DE MÉNAGE</w:t>
              <w:br/>
            </w:r>
            <w:r>
              <w:rPr>
                <w:b/>
                <w:i w:val="0"/>
                <w:sz w:val="18"/>
              </w:rPr>
              <w:t>BOUBOU SECK</w:t>
            </w:r>
          </w:p>
        </w:tc>
      </w:tr>
      <w:tr>
        <w:tc>
          <w:tcPr>
            <w:tcW w:type="dxa" w:w="3551"/>
            <w:shd w:fill="F8FAFC"/>
          </w:tcPr>
          <w:p>
            <w:r>
              <w:rPr>
                <w:b w:val="0"/>
                <w:i w:val="0"/>
                <w:color w:val="64748B"/>
                <w:sz w:val="14"/>
              </w:rPr>
              <w:t>TÉLÉPHONE CM</w:t>
              <w:br/>
            </w:r>
            <w:r>
              <w:rPr>
                <w:b/>
                <w:i w:val="0"/>
                <w:sz w:val="18"/>
              </w:rPr>
              <w:t>77 699 17 56</w:t>
            </w:r>
          </w:p>
        </w:tc>
        <w:tc>
          <w:tcPr>
            <w:tcW w:type="dxa" w:w="3551"/>
            <w:shd w:fill="F8FAFC"/>
          </w:tcPr>
          <w:p>
            <w:r>
              <w:rPr>
                <w:b w:val="0"/>
                <w:i w:val="0"/>
                <w:color w:val="64748B"/>
                <w:sz w:val="14"/>
              </w:rPr>
              <w:t>LOCALISATION</w:t>
              <w:br/>
            </w:r>
            <w:r>
              <w:rPr>
                <w:b/>
                <w:i w:val="0"/>
                <w:sz w:val="18"/>
              </w:rPr>
              <w:t>NGAMBOU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EQ23_enq1_v2  (SODA FALL)</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1  ·  1ʳᵉ visite : 2026-06-05T13:26:54</w:t>
            </w:r>
          </w:p>
        </w:tc>
      </w:tr>
    </w:tbl>
    <w:p/>
    <w:p>
      <w:r>
        <w:rPr>
          <w:b/>
          <w:i w:val="0"/>
          <w:color w:val="1F6FEB"/>
          <w:sz w:val="22"/>
        </w:rPr>
        <w:t>⚠ INCOHÉRENCES À CORRIGER (87)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NDIOLÉ SECK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9 personnes et la taille du ménage est de 8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TENING NDIAYE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NDIAGA SECK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BOUBOU SECK diffère de celui donné par BOUBOU SECK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IBRAHIMA SECK diffère de celui donné par IBRAHIMA SECK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SOKHNA SENGHOR diffère de celui donné par SOKHNA SENGHOR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TENING NDIAYE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SOKHNA SENGHOR  evolue dans l'agriculture mais est  considéré comme salarié ou stagiaire/apprenti non renuméré, prière de revoir la question s04q46 et corriger.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s17q18a, s17q18b, s17q18c, s17q18d, s17q18e, s17q18f, s17q18g, s17q18h</w:t>
            </w:r>
          </w:p>
        </w:tc>
        <w:tc>
          <w:tcPr>
            <w:tcW w:type="dxa" w:w="6520"/>
          </w:tcPr>
          <w:p>
            <w:r>
              <w:rPr>
                <w:b w:val="0"/>
                <w:i w:val="0"/>
                <w:sz w:val="17"/>
              </w:rPr>
              <w:t>Incohérence!! Le ménage a dit qu'il a abbatu un Caprins (Chèvres) dans les fêtes mais vous n'avez declaré aucun nombre d'animal abbatu dans les fêtes, prière de renseigner les nombre dans les questions (s17q18a s17q18b s17q18c s17q18d s17q18e s17q18f s17q18g s17q18h s17q18i).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SECK  CADETTE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MODOU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NDIOLÉ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que NDIAGA SECK envisage de migrer est Chercher du travail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NDIAGA SECK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TENING NDIAYE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NDIAGA SECK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BOUBOU SECK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IBRAHIMA SECK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SOKHNA SENGHOR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FATOU SECK,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MODOU SECK n'a pas cherché du travail au cours des 30 derniers jours est Il va au pâturage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TENING NDIAYE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(8 jours) que TENING NDIAYE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TENING NDIAYE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TENING NDIAYE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SOKHNA SENGHOR, les agriculteurs dont leurs cultures est principalement destiné à la consommation du ménage sont des (Agriculteurs, subsistances) et ceux qui le font avec l'élevage sont des (Agriculteurs et eleveurs, subsistances)Attention ! Le nombre de jours (10 jours) que SOKHNA SENGHOR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SOKHNA SENGHOR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SOKHNA SENGHOR est un agriculteur dans un milieu rural donc il travaille principalement  pour son propre compte ou contribue à une entreprise familiale, prière de regarder la question s04q46.</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BOUBOU SECK (17500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Niébé/Haricots secs est Ménage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Soumbala/ poudre  (nététou) est ménage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Carotte en Tas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s02q08, s02q15, s03q30, s06q13, s06q14, s06q15a, s06q15b, s07bq01</w:t>
            </w:r>
          </w:p>
        </w:tc>
        <w:tc>
          <w:tcPr>
            <w:tcW w:type="dxa" w:w="6520"/>
          </w:tcPr>
          <w:p>
            <w:r>
              <w:rPr>
                <w:b w:val="0"/>
                <w:i w:val="0"/>
                <w:sz w:val="17"/>
              </w:rPr>
              <w:t>Le Thé (Ataya) n'est généralement pas vendu en Carton de taille Moyen mais plutôt en paquet prière de confirmer cette information auprès de l'enqueté et corriger si nécessaire.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(2.5 Fcfa) de Mangue en Pièce de taille Petit  est invraisemblable,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Mangue est Ménage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Derrière post de santé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BOUBOU SECK (500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1 selon les mesures GPS est de .a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ARACHIDE 1, prière de renseignés toutes les questions liées à PARCELLE ARACHIDE 1.</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1 selon les mesures GPS est de 17992.32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selon les mesures GPS est de .a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MIL, prière de renseignés toutes les questions liées à PARCELLE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NIÉBÉ selon les mesures GPS est de .a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NIÉBÉ, prière de renseignés toutes les questions liées à PARCELLE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(1500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100 FCFA par Kilogramme qui semble faible, prière de vérifier  le montant d'achat (30000 FCFA pour 300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-Fongicides est de 3500 FCFA par Kilogramme qui semble élevé, prière de vérifier  le montant d'achat (10500 FCFA pour 3 Kilogramme)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ARACHIDE 1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470000 FCFA qui semble élevé, prière de verifier le montant tiré de la vente (470000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14000 FCFA qui semble élevé, prière de verifier le montant tiré de la vente (28000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(180 kg), des quantités offertes (20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(100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(100 kg) diffère de celle de la quantité totale (3000 kg) que le ménage a eu après la recolte de Mil.</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TENING NDIAYE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IBRAHIMA SECK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IBRAHIMA SECK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MODOU SECK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NDIAGA SECK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NDIAGA SECK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BOUBOU SECK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IBRAHIMA SECK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TENING NDIAYE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SOKHNA SENGHOR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28 Boite de tomate/Pot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(1000 Fcfa) de Thé (Ataya) en Carton de taille Moyen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ARACHIDE 1) qui ne semble pas être un bon nom ou contient des lettres, prière de mettre le vrai nom de la parcelle.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(507500 Fcfa) d'un Bovin est trop petit ou élevé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(250) de l'eau pour nourrir Caprins (Chèvres) est trop faible.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(200000 FCFA) de Animaux de labour est inférieur aux prix de revente (300000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[2026-06-12 18:20:45] </w:t>
      </w:r>
      <w:r>
        <w:rPr>
          <w:b/>
          <w:i w:val="0"/>
          <w:color w:val="1F6FEB"/>
          <w:sz w:val="16"/>
        </w:rPr>
        <w:t xml:space="preserve">EQ23_sup_v2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