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74-10-60-84</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74-10-60-84</w:t>
            </w:r>
          </w:p>
        </w:tc>
        <w:tc>
          <w:tcPr>
            <w:tcW w:type="dxa" w:w="3551"/>
            <w:shd w:fill="F8FAFC"/>
          </w:tcPr>
          <w:p>
            <w:r>
              <w:rPr>
                <w:b w:val="0"/>
                <w:i w:val="0"/>
                <w:color w:val="64748B"/>
                <w:sz w:val="14"/>
              </w:rPr>
              <w:t>CHEF DE MÉNAGE</w:t>
              <w:br/>
            </w:r>
            <w:r>
              <w:rPr>
                <w:b/>
                <w:i w:val="0"/>
                <w:sz w:val="18"/>
              </w:rPr>
              <w:t>MODOU FALL SECK</w:t>
            </w:r>
          </w:p>
        </w:tc>
      </w:tr>
      <w:tr>
        <w:tc>
          <w:tcPr>
            <w:tcW w:type="dxa" w:w="3551"/>
            <w:shd w:fill="F8FAFC"/>
          </w:tcPr>
          <w:p>
            <w:r>
              <w:rPr>
                <w:b w:val="0"/>
                <w:i w:val="0"/>
                <w:color w:val="64748B"/>
                <w:sz w:val="14"/>
              </w:rPr>
              <w:t>TÉLÉPHONE CM</w:t>
              <w:br/>
            </w:r>
            <w:r>
              <w:rPr>
                <w:b/>
                <w:i w:val="0"/>
                <w:sz w:val="18"/>
              </w:rPr>
              <w:t>77 919 83 14</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2026-06-22T10:35:34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ZALE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MUSTAPHA SECK 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MUSTAPHA SECK 2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SECK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SOULEYMANE SECK est Secondaire Technique et Professionnel et le diplôme le plus elevé obtenu par SOULEYMANE SECK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GACKOU NIANG diffère de celui donné par KHADY GACKOU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GUEYE diffère de celui donné par MAGUETTE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FALL SECK diffère de celui donné par MODOU FALL SECK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DIE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SELLE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( 13600 FCFA) de SODA SECK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GACKOU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FALL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OULYMATA SANE bénéficié de cette formation est DELEGUE MEDICAL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ADAMA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GACKOU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OULYMATA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BAYE DAME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FALL SECK avec une taille de 16 personnes a consommé 3.37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FALL SECK (701000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(5000 Fcfa) au cours de 12 derniers mois de Pièces détachées de moyens de transport individuel: pneu, batterie, bougie, carburateur,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DAME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DIE BEYE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 BEYE est un Superviseurs, travail de bureau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SELLE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SELLE SECK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[2026-06-28 22:39:09]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[2026-06-29 14:31:43]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14:38:19] </w:t>
      </w:r>
      <w:r>
        <w:rPr>
          <w:b/>
          <w:i w:val="0"/>
          <w:color w:val="1F6FEB"/>
          <w:sz w:val="16"/>
        </w:rPr>
        <w:t xml:space="preserve">EQ24_sup_v2 </w:t>
      </w:r>
      <w:r>
        <w:rPr>
          <w:b w:val="0"/>
          <w:i w:val="0"/>
          <w:color w:val="64748B"/>
          <w:sz w:val="16"/>
        </w:rPr>
        <w:t xml:space="preserve">sur s04q36a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