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80-08-24-43</w:t>
      </w:r>
    </w:p>
    <w:p>
      <w:r>
        <w:rPr>
          <w:b w:val="0"/>
          <w:i w:val="0"/>
          <w:color w:val="64748B"/>
          <w:sz w:val="18"/>
        </w:rPr>
        <w:t>Enquêteur : EQ24_enq3_v2 (GERMAINE KINE MANGA)  ·  Équipe : EQ24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33202050056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80-08-24-43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SECK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77 555 91 76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nayroul maram quartier serigne balla thioro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EQ24_enq3_v2  (GERMAINE KINE MANGA)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2026-05-20T10:11:17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(9) de ce ménage est inférieur à la taille du denombrement (15),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IBRAHIMA SECK ait exercé un emploi au cours des 12 derniers mois car il evolue ou a evolué dans Commerce.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FATOU BAKHOUM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CHEIKHOUNA SECK (11400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CHEIKHOUNA SECK 2 (7300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EL HADJI SECK (10800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MAME GOR SECK (6800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IBRAHIMA SECK avec une taille de 9 personnes a consommé 10 Sachets en Petit de Poivre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IBRAHIMA SECK avec une taille de 9 personnes a consommé 11 Pièce en Petit de Poivron frais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(1500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A domicile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(15000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(400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(2000 Fcfa) au cours de 6 derniers mois de Sous-vêtements homme (15 ans et plus): slip, chaussettes, tee shirt et maillot de corps,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(50000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IBRAHIMA SECK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Généralement les jeunes hommes (10 à 25ans) font des travaux ménager soit apprendre les enfants à reviser leurs léçons ou d'autres cours, CHEIKHOUNA SECK 2 n'a consacré aucune heure pour les travaux cités en s04q01, s04q02, s04q03, s04q04, s04q05, s04q06, s04q07 et s04q08.Prière de regarder pour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(8)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20:42:06]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12:35:00]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je confirme cette valeur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12:38:44]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s04q44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12:41:08]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s07Aq08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12:43:25]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12:44:16]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12:45:25]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12:48:59]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je confirme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