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93-48-25-42</w:t>
      </w:r>
    </w:p>
    <w:p>
      <w:r>
        <w:rPr>
          <w:b w:val="0"/>
          <w:i w:val="0"/>
          <w:color w:val="64748B"/>
          <w:sz w:val="18"/>
        </w:rPr>
        <w:t>Enquêteur : EQ25_enq3_v2 (MOUMY NDIAYE)  ·  Équipe : EQ25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93-48-25-42</w:t>
            </w:r>
          </w:p>
        </w:tc>
        <w:tc>
          <w:tcPr>
            <w:tcW w:type="dxa" w:w="3551"/>
            <w:shd w:fill="F8FAFC"/>
          </w:tcPr>
          <w:p>
            <w:r>
              <w:rPr>
                <w:b w:val="0"/>
                <w:i w:val="0"/>
                <w:color w:val="64748B"/>
                <w:sz w:val="14"/>
              </w:rPr>
              <w:t>CHEF DE MÉNAGE</w:t>
              <w:br/>
            </w:r>
            <w:r>
              <w:rPr>
                <w:b/>
                <w:i w:val="0"/>
                <w:sz w:val="18"/>
              </w:rPr>
              <w:t>SAWROU FALL</w:t>
            </w:r>
          </w:p>
        </w:tc>
      </w:tr>
      <w:tr>
        <w:tc>
          <w:tcPr>
            <w:tcW w:type="dxa" w:w="3551"/>
            <w:shd w:fill="F8FAFC"/>
          </w:tcPr>
          <w:p>
            <w:r>
              <w:rPr>
                <w:b w:val="0"/>
                <w:i w:val="0"/>
                <w:color w:val="64748B"/>
                <w:sz w:val="14"/>
              </w:rPr>
              <w:t>TÉLÉPHONE CM</w:t>
              <w:br/>
            </w:r>
            <w:r>
              <w:rPr>
                <w:b/>
                <w:i w:val="0"/>
                <w:sz w:val="18"/>
              </w:rPr>
              <w:t>77 917 39 66</w:t>
            </w:r>
          </w:p>
        </w:tc>
        <w:tc>
          <w:tcPr>
            <w:tcW w:type="dxa" w:w="3551"/>
            <w:shd w:fill="F8FAFC"/>
          </w:tcPr>
          <w:p>
            <w:r>
              <w:rPr>
                <w:b w:val="0"/>
                <w:i w:val="0"/>
                <w:color w:val="64748B"/>
                <w:sz w:val="14"/>
              </w:rPr>
              <w:t>LOCALISATION</w:t>
              <w:br/>
            </w:r>
            <w:r>
              <w:rPr>
                <w:b/>
                <w:i w:val="0"/>
                <w:sz w:val="18"/>
              </w:rPr>
              <w:t>ndeuksi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2026-06-04T10:24:11</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sene diffère de celui donné par Ndeye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Omar fall diffère de celui donné par Omar fall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DIOURBEL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mame Gore fall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mame Gore fall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Gore fall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sene n'a pas fait des études dans une école formelle est ecol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Omar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Gore fall n'a pas fait des études dans une école formelle est ecol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osseynou fall,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sene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Omar fall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malo fall (8500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Poivron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les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FALL (3000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FALL (60000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FALL (500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FALL (4000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FALL (5000000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commerce de pain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pain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pain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(30) non membre du ménage de OMAR FALL ayant travaillé dans la parcelle Mil niébe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OMAR FALL pour la main-d'oeuvre non-familiale sur la parcelle Mil niébe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OMAR FALL pour la main-d'oeuvre non-familiale sur la parcelle Mil niébe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Mil niébe au cours de la campagne pour la période des récoltes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OMAR FALL pour la main-d'oeuvre non-familiale sur la parcelle Mil niébe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(30) non membre du ménage de OMAR FALL ayant travaillé dans la parcelle arachide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OMAR FALL pour la main-d'oeuvre non-familiale sur la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arachide au cours de la campagne pour la période d'entretien du sol (sarclage, etc.)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OMAR FALL pour la main-d'oeuvre non-familiale sur la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900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(4500 FCFA pour 5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niébe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12500 FCFA qui semble élevé, prière de verifier le montant tiré de la vente (25000 FCFA) de Mil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(1)</w:t>
      </w:r>
    </w:p>
    <w:p>
      <w:pPr>
        <w:pStyle w:val="ListBullet"/>
      </w:pPr>
      <w:r>
        <w:rPr>
          <w:b w:val="0"/>
          <w:i w:val="0"/>
          <w:color w:val="64748B"/>
          <w:sz w:val="16"/>
        </w:rPr>
        <w:t xml:space="preserve">[2026-06-10 09:53:34] </w:t>
      </w:r>
      <w:r>
        <w:rPr>
          <w:b/>
          <w:i w:val="0"/>
          <w:color w:val="1F6FEB"/>
          <w:sz w:val="16"/>
        </w:rPr>
        <w:t xml:space="preserve">EQ25_enq3_v2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