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92-51-82-35</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92-51-82-35</w:t>
            </w:r>
          </w:p>
        </w:tc>
        <w:tc>
          <w:tcPr>
            <w:tcW w:type="dxa" w:w="3551"/>
            <w:shd w:fill="F8FAFC"/>
          </w:tcPr>
          <w:p>
            <w:r>
              <w:rPr>
                <w:b w:val="0"/>
                <w:i w:val="0"/>
                <w:color w:val="64748B"/>
                <w:sz w:val="14"/>
              </w:rPr>
              <w:t>CHEF DE MÉNAGE</w:t>
              <w:br/>
            </w:r>
            <w:r>
              <w:rPr>
                <w:b/>
                <w:i w:val="0"/>
                <w:sz w:val="18"/>
              </w:rPr>
              <w:t>MAME DIARRA DIOUF</w:t>
            </w:r>
          </w:p>
        </w:tc>
      </w:tr>
      <w:tr>
        <w:tc>
          <w:tcPr>
            <w:tcW w:type="dxa" w:w="3551"/>
            <w:shd w:fill="F8FAFC"/>
          </w:tcPr>
          <w:p>
            <w:r>
              <w:rPr>
                <w:b w:val="0"/>
                <w:i w:val="0"/>
                <w:color w:val="64748B"/>
                <w:sz w:val="14"/>
              </w:rPr>
              <w:t>TÉLÉPHONE CM</w:t>
              <w:br/>
            </w:r>
            <w:r>
              <w:rPr>
                <w:b/>
                <w:i w:val="0"/>
                <w:sz w:val="18"/>
              </w:rPr>
              <w:t>78 982 64 35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2026-06-23T12:11:32</w:t>
            </w:r>
          </w:p>
        </w:tc>
      </w:tr>
    </w:tbl>
    <w:p/>
    <w:p>
      <w:r>
        <w:rPr>
          <w:b/>
          <w:i w:val="0"/>
          <w:color w:val="1F6FEB"/>
          <w:sz w:val="22"/>
        </w:rPr>
        <w:t>⚠ INCOHÉRENCES À CORRIGER (279)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TENING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SOULEYMANE DIOUF ou l'année à laquelle SOULEYMANE DIOUF a fréquenté l'école pour la dernière fois (.) le dernier diplome de SOULEYMANE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DIOUF diffère de celui donné par MAME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AISSATOU DIOUF ou l'année à laquelle AISSATOU DIOUF a fréquenté l'école pour la dernière fois (2018) le dernier diplome de AISSATOU DIOUF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MAME DIARRA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(56500 Fcfa) de GNILANE SENE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DIARRA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 prière de renseignés toutes les questions liées à ( MAME DIARRA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ROKHY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DIOUF ), prière de renseignés toutes les questions liées à ( ROKHY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SOULEYMANE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DIOUF ), prière de renseignés toutes les questions liées à ( SOULEYMANE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 poisson séché (tambadiang, etc.)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MAME DIARRA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MAME DIARRA DIOUF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DIARRA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ROKHY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DIOUF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