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47-34-65-07</w:t>
      </w:r>
    </w:p>
    <w:p>
      <w:r>
        <w:rPr>
          <w:b w:val="0"/>
          <w:i w:val="0"/>
          <w:color w:val="64748B"/>
          <w:sz w:val="18"/>
        </w:rPr>
        <w:t>Enquêteur : EQ28_enq4_v2 (OUSMANE MBENGUE)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47-34-65-07</w:t>
            </w:r>
          </w:p>
        </w:tc>
        <w:tc>
          <w:tcPr>
            <w:tcW w:type="dxa" w:w="3551"/>
            <w:shd w:fill="F8FAFC"/>
          </w:tcPr>
          <w:p>
            <w:r>
              <w:rPr>
                <w:b w:val="0"/>
                <w:i w:val="0"/>
                <w:color w:val="64748B"/>
                <w:sz w:val="14"/>
              </w:rPr>
              <w:t>CHEF DE MÉNAGE</w:t>
              <w:br/>
            </w:r>
            <w:r>
              <w:rPr>
                <w:b/>
                <w:i w:val="0"/>
                <w:sz w:val="18"/>
              </w:rPr>
              <w:t>MASSAER LO</w:t>
            </w:r>
          </w:p>
        </w:tc>
      </w:tr>
      <w:tr>
        <w:tc>
          <w:tcPr>
            <w:tcW w:type="dxa" w:w="3551"/>
            <w:shd w:fill="F8FAFC"/>
          </w:tcPr>
          <w:p>
            <w:r>
              <w:rPr>
                <w:b w:val="0"/>
                <w:i w:val="0"/>
                <w:color w:val="64748B"/>
                <w:sz w:val="14"/>
              </w:rPr>
              <w:t>TÉLÉPHONE CM</w:t>
              <w:br/>
            </w:r>
            <w:r>
              <w:rPr>
                <w:b/>
                <w:i w:val="0"/>
                <w:sz w:val="18"/>
              </w:rPr>
              <w:t>77 250 84 73</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2026-06-13T13:21:06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22.05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MAMADOU LAMINE 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LO (10100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ma sœur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LO (60000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[2026-06-19 12:18:19]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