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18-49-49-27</w:t>
      </w:r>
    </w:p>
    <w:p>
      <w:r>
        <w:rPr>
          <w:b w:val="0"/>
          <w:i w:val="0"/>
          <w:color w:val="64748B"/>
          <w:sz w:val="18"/>
        </w:rPr>
        <w:t>Enquêteur : EQ28_enq3_v2 (AMY NDIAYE)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18-49-49-27</w:t>
            </w:r>
          </w:p>
        </w:tc>
        <w:tc>
          <w:tcPr>
            <w:tcW w:type="dxa" w:w="3551"/>
            <w:shd w:fill="F8FAFC"/>
          </w:tcPr>
          <w:p>
            <w:r>
              <w:rPr>
                <w:b w:val="0"/>
                <w:i w:val="0"/>
                <w:color w:val="64748B"/>
                <w:sz w:val="14"/>
              </w:rPr>
              <w:t>CHEF DE MÉNAGE</w:t>
              <w:br/>
            </w:r>
            <w:r>
              <w:rPr>
                <w:b/>
                <w:i w:val="0"/>
                <w:sz w:val="18"/>
              </w:rPr>
              <w:t>ABLAYE NDOUR</w:t>
            </w:r>
          </w:p>
        </w:tc>
      </w:tr>
      <w:tr>
        <w:tc>
          <w:tcPr>
            <w:tcW w:type="dxa" w:w="3551"/>
            <w:shd w:fill="F8FAFC"/>
          </w:tcPr>
          <w:p>
            <w:r>
              <w:rPr>
                <w:b w:val="0"/>
                <w:i w:val="0"/>
                <w:color w:val="64748B"/>
                <w:sz w:val="14"/>
              </w:rPr>
              <w:t>TÉLÉPHONE CM</w:t>
              <w:br/>
            </w:r>
            <w:r>
              <w:rPr>
                <w:b/>
                <w:i w:val="0"/>
                <w:sz w:val="18"/>
              </w:rPr>
              <w:t>78 101 20 05</w:t>
            </w:r>
          </w:p>
        </w:tc>
        <w:tc>
          <w:tcPr>
            <w:tcW w:type="dxa" w:w="3551"/>
            <w:shd w:fill="F8FAFC"/>
          </w:tcPr>
          <w:p>
            <w:r>
              <w:rPr>
                <w:b w:val="0"/>
                <w:i w:val="0"/>
                <w:color w:val="64748B"/>
                <w:sz w:val="14"/>
              </w:rPr>
              <w:t>LOCALISATION</w:t>
              <w:br/>
            </w:r>
            <w:r>
              <w:rPr>
                <w:b/>
                <w:i w:val="0"/>
                <w:sz w:val="18"/>
              </w:rPr>
              <w:t>theourou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2026-06-27T10:24:16</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NDOUR diffère de celui donné par ABLAYE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NDOUR 1 diffère de celui donné par ASSANE NDOUR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NDOUR diffère de celui donné par BOUSSO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NDIAYE diffère de celui donné par MARIAMA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NDOUR diffère de celui donné par OUSSEYNOU NDOUR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ASSANE NDOUR 2 est (Ménagère) de la 4.21 et ASSANE NDOUR 2 est un homme,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(0 kg) depasse la quantité totale (2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NDOUR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ASSANE NDOUR 2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ASSANE NDOUR 2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NDOUR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ASTOU NDOUR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ASTOU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NDIOGOU NDOUR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NDIOGOU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NDIOGOU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SOKHNA NDOUR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SOKHNA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NDOUR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NDOUR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BOUSSO NDOUR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BOUSSO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NDOUR (2000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NDOUR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NDOUR (4500 Fcfa) au cours de 30 derniers jours de Gaz domestique 12,5 kilogrammes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ABLAYE NDOUR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ABLAYE NDOUR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(688),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NIEBE selon les mesures GPS est de 5097.41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NIEBE selon les mesures GPS est de 5455.45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12594.19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GOMBO selon les mesures GPS est de 182.23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GOMBO selon les mesures GPS est de 203.49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14693.17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Urée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s16cq12</w:t>
            </w:r>
          </w:p>
        </w:tc>
        <w:tc>
          <w:tcPr>
            <w:tcW w:type="dxa" w:w="6520"/>
          </w:tcPr>
          <w:p>
            <w:r>
              <w:rPr>
                <w:b w:val="0"/>
                <w:i w:val="0"/>
                <w:sz w:val="17"/>
              </w:rPr>
              <w:t>Le pourcentage de la superficie qui reste à recolter ne doit pas être égale à 0 et superieur à 100, Veuillez corriger cette partie (s16cq12).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100%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100%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GOMBO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(45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41250 FCFA qui semble élevé, prière de verifier le montant tiré de la vente (82500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achété à 150000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ABLAYE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ASSANE NDOUR 1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10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[2026-06-27 17:04:28] </w:t>
      </w:r>
      <w:r>
        <w:rPr>
          <w:b/>
          <w:i w:val="0"/>
          <w:color w:val="1F6FEB"/>
          <w:sz w:val="16"/>
        </w:rPr>
        <w:t xml:space="preserve">EQ28_enq3_v2 </w:t>
      </w:r>
      <w:r>
        <w:rPr>
          <w:b w:val="0"/>
          <w:i w:val="0"/>
          <w:color w:val="64748B"/>
          <w:sz w:val="16"/>
        </w:rPr>
        <w:t xml:space="preserve">sur s16Aq08 : </w:t>
      </w:r>
      <w:r>
        <w:rPr>
          <w:b w:val="0"/>
          <w:i w:val="0"/>
          <w:sz w:val="17"/>
        </w:rPr>
        <w:t>tomate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