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Ousmane diagne) , prière de renseigner toutes les questions liées à  Ousmane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Ciré diagne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dane diagne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Alassane diagne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cisse a eu est problème de menstrues,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diagne a eu est Hémorroïde,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diagne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cisse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Alassane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Fallou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Ousmane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diagne (7525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dane diagne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(90000 Fcfa) au cours de 12 derniers mois de Achat machine à coudre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meubles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yama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262500 FCFA qui semble élevé, prière de verifier le montant tiré de la vente (525000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350000 FCFA qui semble élevé, prière de verifier le montant tiré de la vente (700000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d’arachide)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et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