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80-33-56-68</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80-33-56-68</w:t>
            </w:r>
          </w:p>
        </w:tc>
        <w:tc>
          <w:tcPr>
            <w:tcW w:type="dxa" w:w="3551"/>
            <w:shd w:fill="F8FAFC"/>
          </w:tcPr>
          <w:p>
            <w:r>
              <w:rPr>
                <w:b w:val="0"/>
                <w:i w:val="0"/>
                <w:color w:val="64748B"/>
                <w:sz w:val="14"/>
              </w:rPr>
              <w:t>CHEF DE MÉNAGE</w:t>
              <w:br/>
            </w:r>
            <w:r>
              <w:rPr>
                <w:b/>
                <w:i w:val="0"/>
                <w:sz w:val="18"/>
              </w:rPr>
              <w:t>NDONGO DRAME</w:t>
            </w:r>
          </w:p>
        </w:tc>
      </w:tr>
      <w:tr>
        <w:tc>
          <w:tcPr>
            <w:tcW w:type="dxa" w:w="3551"/>
            <w:shd w:fill="F8FAFC"/>
          </w:tcPr>
          <w:p>
            <w:r>
              <w:rPr>
                <w:b w:val="0"/>
                <w:i w:val="0"/>
                <w:color w:val="64748B"/>
                <w:sz w:val="14"/>
              </w:rPr>
              <w:t>TÉLÉPHONE CM</w:t>
              <w:br/>
            </w:r>
            <w:r>
              <w:rPr>
                <w:b/>
                <w:i w:val="0"/>
                <w:sz w:val="18"/>
              </w:rPr>
              <w:t>77 255 46 35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2026-06-22T14:59:49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SOUNE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NDONGO DRAME diffère de celui donné par NDONGO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NDONGO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NDONGO DRAME n'a pas fait des études dans une école formelle est choix des parents de faire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CISSE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DRAME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MATAR DRAME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NDONGO DRAME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NDONGO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NDONGO DRAME n'a pas demandé de crédit auprès d'une institution financière au cours des 12 derniers mois est crainte des prets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Maitre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(33000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NDONGO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(21000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NDONGO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NDONGO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