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26-89-73-25</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26-89-73-25</w:t>
            </w:r>
          </w:p>
        </w:tc>
        <w:tc>
          <w:tcPr>
            <w:tcW w:type="dxa" w:w="3551"/>
            <w:shd w:fill="F8FAFC"/>
          </w:tcPr>
          <w:p>
            <w:r>
              <w:rPr>
                <w:b w:val="0"/>
                <w:i w:val="0"/>
                <w:color w:val="64748B"/>
                <w:sz w:val="14"/>
              </w:rPr>
              <w:t>CHEF DE MÉNAGE</w:t>
              <w:br/>
            </w:r>
            <w:r>
              <w:rPr>
                <w:b/>
                <w:i w:val="0"/>
                <w:sz w:val="18"/>
              </w:rPr>
              <w:t>NDEYE OKHNA NIANG</w:t>
            </w:r>
          </w:p>
        </w:tc>
      </w:tr>
      <w:tr>
        <w:tc>
          <w:tcPr>
            <w:tcW w:type="dxa" w:w="3551"/>
            <w:shd w:fill="F8FAFC"/>
          </w:tcPr>
          <w:p>
            <w:r>
              <w:rPr>
                <w:b w:val="0"/>
                <w:i w:val="0"/>
                <w:color w:val="64748B"/>
                <w:sz w:val="14"/>
              </w:rPr>
              <w:t>TÉLÉPHONE CM</w:t>
              <w:br/>
            </w:r>
            <w:r>
              <w:rPr>
                <w:b/>
                <w:i w:val="0"/>
                <w:sz w:val="18"/>
              </w:rPr>
              <w:t>77 277 16 54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2026-06-13T15:27:43</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Niang diffère de celui donné par Ndeye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Fané diffère de celui donné par Omar Fané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Fané ou l'année à laquelle Coumba Fané a fréquenté l'école pour la dernière fois (.) le dernier diplome de Coumba Fané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mané fané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Ndeye Sokhna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Sokhna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Sokhna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[2026-06-23 12:26:10] </w:t>
      </w:r>
      <w:r>
        <w:rPr>
          <w:b/>
          <w:i w:val="0"/>
          <w:color w:val="1F6FEB"/>
          <w:sz w:val="16"/>
        </w:rPr>
        <w:t xml:space="preserve">Dieynaba_v2 </w:t>
      </w:r>
      <w:r>
        <w:rPr>
          <w:b w:val="0"/>
          <w:i w:val="0"/>
          <w:color w:val="64748B"/>
          <w:sz w:val="16"/>
        </w:rPr>
        <w:t xml:space="preserve">sur s01q24 : </w:t>
      </w:r>
      <w:r>
        <w:rPr>
          <w:b w:val="0"/>
          <w:i w:val="0"/>
          <w:sz w:val="17"/>
        </w:rPr>
        <w:t>Veuillez vérifier la cohérence entre le temps vécu dans la dernière localité et le temps vécu ici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