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12-77-80-35</w:t>
      </w:r>
    </w:p>
    <w:p>
      <w:r>
        <w:rPr>
          <w:b w:val="0"/>
          <w:i w:val="0"/>
          <w:color w:val="64748B"/>
          <w:sz w:val="18"/>
        </w:rPr>
        <w:t>Enquêteur : EQ30_enq2_v2 (AMADOU BALDÉ)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12-77-80-35</w:t>
            </w:r>
          </w:p>
        </w:tc>
        <w:tc>
          <w:tcPr>
            <w:tcW w:type="dxa" w:w="3551"/>
            <w:shd w:fill="F8FAFC"/>
          </w:tcPr>
          <w:p>
            <w:r>
              <w:rPr>
                <w:b w:val="0"/>
                <w:i w:val="0"/>
                <w:color w:val="64748B"/>
                <w:sz w:val="14"/>
              </w:rPr>
              <w:t>CHEF DE MÉNAGE</w:t>
              <w:br/>
            </w:r>
            <w:r>
              <w:rPr>
                <w:b/>
                <w:i w:val="0"/>
                <w:sz w:val="18"/>
              </w:rPr>
              <w:t>AISSATOU DIALLO</w:t>
            </w:r>
          </w:p>
        </w:tc>
      </w:tr>
      <w:tr>
        <w:tc>
          <w:tcPr>
            <w:tcW w:type="dxa" w:w="3551"/>
            <w:shd w:fill="F8FAFC"/>
          </w:tcPr>
          <w:p>
            <w:r>
              <w:rPr>
                <w:b w:val="0"/>
                <w:i w:val="0"/>
                <w:color w:val="64748B"/>
                <w:sz w:val="14"/>
              </w:rPr>
              <w:t>TÉLÉPHONE CM</w:t>
              <w:br/>
            </w:r>
            <w:r>
              <w:rPr>
                <w:b/>
                <w:i w:val="0"/>
                <w:sz w:val="18"/>
              </w:rPr>
              <w:t>77 945 08 62</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2026-06-29T10:09:30</w:t>
            </w:r>
          </w:p>
        </w:tc>
      </w:tr>
    </w:tbl>
    <w:p/>
    <w:p>
      <w:r>
        <w:rPr>
          <w:b/>
          <w:i w:val="0"/>
          <w:color w:val="1F6FEB"/>
          <w:sz w:val="22"/>
        </w:rPr>
        <w:t>⚠ INCOHÉRENCES À CORRIGER (177)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ALIOU DIALLO est trop jeune ou vielle pour avoir ALIOU DIALLO selon l'écart d'âge (13 ans) entre lui et sa mère, prière de revoir l'âge de ALIOU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IBRAHIMA DIALLO) , prière de renseigner toutes les questions liées à  IBRAHIMA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KADIATOU SANÉ ou l'année à laquelle KADIATOU SANÉ a fréquenté l'école pour la dernière fois (2022) le dernier diplome de KADIATOU SANÉ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(6300 Fcfa) dépensé ou reçu en cadeau pour les cartes prépayées, les transferts de crédit et les abonnements de  MAMADOU MOUCTAROU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MOUCTAROU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ERREUR: Différence d'âge entre le chef et son enfant n'est pas vraisemblable. Veuillez corriger soit l'âge de l'un ou de l'autre.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DIALLO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DIALLO 2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ALIOU DIALLO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KADIATOU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MARIAMA DIALLO bénéficié de cette formation est SALON DE COIFFURE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(158500 Fcfa) de HASSANATOU DIAMANKA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MAMADOU MOUCTAROU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NIAMBALY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Attiéké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Attiéké, prière de renseignés toutes les questions liées à Attiéké.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(mew ratt)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(mew ratt), prière de renseignés toutes les questions liées à Lait frais (mew ratt).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DIALLO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DIALLO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(93000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DIALLO (93000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DIALLO (4000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DIALLO (9000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AISSATOU DIALLO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AISSATOU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IBRAHIMA DIALLO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MAMADOU DIALLO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KADIATOU SANÉ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(105000 FCFA)  de AISSATOU DIALLO semble trop élevé pour un revenu net gagné par semaine.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HASSANATOU DIAMANKA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[2026-06-29 13:40:13] </w:t>
      </w:r>
      <w:r>
        <w:rPr>
          <w:b/>
          <w:i w:val="0"/>
          <w:color w:val="1F6FEB"/>
          <w:sz w:val="16"/>
        </w:rPr>
        <w:t xml:space="preserve">EQ30_enq2_v2 </w:t>
      </w:r>
      <w:r>
        <w:rPr>
          <w:b w:val="0"/>
          <w:i w:val="0"/>
          <w:color w:val="64748B"/>
          <w:sz w:val="16"/>
        </w:rPr>
        <w:t xml:space="preserve">sur s02q25 : </w:t>
      </w:r>
      <w:r>
        <w:rPr>
          <w:b w:val="0"/>
          <w:i w:val="0"/>
          <w:sz w:val="17"/>
        </w:rPr>
        <w:t>C’est mis dans l’inscription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