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87-38-77-61</w:t>
      </w:r>
    </w:p>
    <w:p>
      <w:r>
        <w:rPr>
          <w:b w:val="0"/>
          <w:i w:val="0"/>
          <w:color w:val="64748B"/>
          <w:sz w:val="18"/>
        </w:rPr>
        <w:t>Enquêteur : EQ31_enq1_v2 (SALIOU NDIAYE)  ·  Équipe : EQ31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1,03201E+11</w:t>
            </w:r>
          </w:p>
        </w:tc>
        <w:tc>
          <w:tcPr>
            <w:tcW w:type="dxa" w:w="3551"/>
            <w:shd w:fill="F8FAFC"/>
          </w:tcPr>
          <w:p>
            <w:r>
              <w:rPr>
                <w:b w:val="0"/>
                <w:i w:val="0"/>
                <w:color w:val="64748B"/>
                <w:sz w:val="14"/>
              </w:rPr>
              <w:t>MÉNAGE</w:t>
              <w:br/>
            </w:r>
            <w:r>
              <w:rPr>
                <w:b/>
                <w:i w:val="0"/>
                <w:color w:val="1F6FEB"/>
                <w:sz w:val="18"/>
              </w:rPr>
              <w:t>87-38-77-61</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77 350 48 44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2026-06-05T16:22:18</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Abdoulaye sow est trop jeune ou vielle pour avoir Abdoulaye sow selon l'écart d'âge (11 ans) entre lui et sa mère, prière de revoir l'âge de Abdoulaye sow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sow diffère de celui donné par Abdoulaye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Boiro diffère de celui donné par Fatou Boiro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kande diffère de celui donné par Fatoumata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balde diffère de celui donné par fatoumata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Fatoumata kande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Boite de tomate/Pot de Moyen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.9179869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SOW (Banco amélioré/ semi-dur)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(50 kg),  des quantités vendus (0 kg) et des quantités en stock (550 kg) depasse la quantité totale (1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Bassirou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Rouby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Senebou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souhaibou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Boiro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Oumou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Rouby sow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Senebou sow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souhaibou sow qui fréquente 1ére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Boiro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Fatoumata kande (2200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Ramata sow (3250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sow (8600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SOW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SOW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maïs est de 150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SOW pour la main-d'oeuvre non-familiale sur la parcelle parcelle de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800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sorgho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de femme de 15 ans et plus (30) non membre du ménage de AMADOU SOW ayant travaillé dans la parcelle parcelle d'arachide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(1700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(36000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100 FCFA par Litre qui semble faible, prière de vérifier  le montant d'achat (8000 FCFA pour 80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(100 kg),  des quantités vendus (100 kg) et des quantités en stock (100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Boiro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fatoumata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sow, les agriculteurs dont leurs cultures est principalement destiné à la consommation du ménage sont des (Agriculteurs, subsistances) et ceux qui le font avec l'élevage sont des (Agriculteurs et eleveurs, subsistances)Avertissement!!! 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sow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Fatoumata kande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 FCFA) de Houe asine est inférieur aux prix de revente (15000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[2026-06-14 19:36:15]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[2026-06-24 09:24:04]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