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kande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Diao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1maraichage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Mouhamadou fall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kande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Oumou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fall,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fall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2 fall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(55200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1maraichage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80 fois dans la parcelle parcelle 1maraichage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1maraichage est de .05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1maraichage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1maraichage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(.05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(.05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(1151.5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(1151.5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25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Mouhamadou fall fréquente 2ème année de Primaire mais ne sait pas écrire, prière de vérifier auprès de Mouhamadou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Diao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1maraichage)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[2026-06-26 15:14:41]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