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Malang Seydi) , prière de renseigner toutes les questions liées à  Malang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Toure) , prière de renseigner toutes les questions liées à  Fatou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Cisse) , prière de renseigner toutes les questions liées à  Fatoumata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Seydi) , prière de renseigner toutes les questions liées à  Ibrahima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Kadidiatou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Seydi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Seydi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Edaly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Seydi 2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Seydi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27000 FCFA qui semble élevé, prière de verifier le montant tiré de la vente (27000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20000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Mamadou Seydi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(22000)  avec l'âge du bien atteignant 16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Moulin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