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30-69-83-14</w:t>
      </w:r>
    </w:p>
    <w:p>
      <w:r>
        <w:rPr>
          <w:b w:val="0"/>
          <w:i w:val="0"/>
          <w:color w:val="64748B"/>
          <w:sz w:val="18"/>
        </w:rPr>
        <w:t>Enquêteur : EQ32_enq2_v2 (ISMAILA DIAKO)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30-69-83-14</w:t>
            </w:r>
          </w:p>
        </w:tc>
        <w:tc>
          <w:tcPr>
            <w:tcW w:type="dxa" w:w="3551"/>
            <w:shd w:fill="F8FAFC"/>
          </w:tcPr>
          <w:p>
            <w:r>
              <w:rPr>
                <w:b w:val="0"/>
                <w:i w:val="0"/>
                <w:color w:val="64748B"/>
                <w:sz w:val="14"/>
              </w:rPr>
              <w:t>CHEF DE MÉNAGE</w:t>
              <w:br/>
            </w:r>
            <w:r>
              <w:rPr>
                <w:b/>
                <w:i w:val="0"/>
                <w:sz w:val="18"/>
              </w:rPr>
              <w:t>ALPHOUSSEYNI SANE</w:t>
            </w:r>
          </w:p>
        </w:tc>
      </w:tr>
      <w:tr>
        <w:tc>
          <w:tcPr>
            <w:tcW w:type="dxa" w:w="3551"/>
            <w:shd w:fill="F8FAFC"/>
          </w:tcPr>
          <w:p>
            <w:r>
              <w:rPr>
                <w:b w:val="0"/>
                <w:i w:val="0"/>
                <w:color w:val="64748B"/>
                <w:sz w:val="14"/>
              </w:rPr>
              <w:t>TÉLÉPHONE CM</w:t>
              <w:br/>
            </w:r>
            <w:r>
              <w:rPr>
                <w:b/>
                <w:i w:val="0"/>
                <w:sz w:val="18"/>
              </w:rPr>
              <w:t>77 922 87 41</w:t>
            </w:r>
          </w:p>
        </w:tc>
        <w:tc>
          <w:tcPr>
            <w:tcW w:type="dxa" w:w="3551"/>
            <w:shd w:fill="F8FAFC"/>
          </w:tcPr>
          <w:p>
            <w:r>
              <w:rPr>
                <w:b w:val="0"/>
                <w:i w:val="0"/>
                <w:color w:val="64748B"/>
                <w:sz w:val="14"/>
              </w:rPr>
              <w:t>LOCALISATION</w:t>
              <w:br/>
            </w:r>
            <w:r>
              <w:rPr>
                <w:b/>
                <w:i w:val="0"/>
                <w:sz w:val="18"/>
              </w:rPr>
              <w:t>BASSADA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2026-06-05T11:11:02</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SECKOU TOURE SANE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SECKOU TOURE SANE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ASTOU BADJI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ALPHOUSSEYNI SANE diffère de celui donné par ALPHOUSSEYNI SANE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Tas de Petit de Feuilles d'oseille/ fleur (bissap)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.8491428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ALPHOUYSEYNI SANE (Paille, Banco, motte de terre) diffère de celui-ci.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SECKOU TOURE SANE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TOURE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ASTOU BADJI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ALPHOUSSEYNI SANE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SIRE SANE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ASTOU BADJI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ALPHOUSSEYNI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SECKOU TOURE SANE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ASTOU BADJI (18450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SECKOU TOURE SANE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Huile de palme brute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(1500 Fcfa) au cours de 7 derniers jours de Pétrole lampant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CHEZ LE CHARBONIER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(900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(3600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ALPHOUYSEYNI SANE (1700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ALPHOUSSEYNI SANE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Tas Petit de Feuilles d'oseille/ fleur (bissap),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ALPHOUYSEYNI SANE dit avoir dépensé 1500 FCFA en Pétrole lampant,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[2026-06-05 15:39:59] </w:t>
      </w:r>
      <w:r>
        <w:rPr>
          <w:b/>
          <w:i w:val="0"/>
          <w:color w:val="1F6FEB"/>
          <w:sz w:val="16"/>
        </w:rPr>
        <w:t xml:space="preserve">EQ32_enq2_v2 </w:t>
      </w:r>
      <w:r>
        <w:rPr>
          <w:b w:val="0"/>
          <w:i w:val="0"/>
          <w:color w:val="64748B"/>
          <w:sz w:val="16"/>
        </w:rPr>
        <w:t xml:space="preserve">sur s09Aq03 : </w:t>
      </w:r>
      <w:r>
        <w:rPr>
          <w:b w:val="0"/>
          <w:i w:val="0"/>
          <w:sz w:val="17"/>
        </w:rPr>
        <w:t>Tamkharit</w:t>
      </w:r>
    </w:p>
    <w:p>
      <w:pPr>
        <w:pStyle w:val="ListBullet"/>
      </w:pPr>
      <w:r>
        <w:rPr>
          <w:b w:val="0"/>
          <w:i w:val="0"/>
          <w:color w:val="64748B"/>
          <w:sz w:val="16"/>
        </w:rPr>
        <w:t xml:space="preserve">[2026-06-21 00:44:54]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