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26-00-64-65</w:t>
      </w:r>
    </w:p>
    <w:p>
      <w:r>
        <w:rPr>
          <w:b w:val="0"/>
          <w:i w:val="0"/>
          <w:color w:val="64748B"/>
          <w:sz w:val="18"/>
        </w:rPr>
        <w:t>Enquêteur : EQ33_enq2_v2 (BATCHI ABDOULAYE CORREA)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143101000000</w:t>
            </w:r>
          </w:p>
        </w:tc>
        <w:tc>
          <w:tcPr>
            <w:tcW w:type="dxa" w:w="3551"/>
            <w:shd w:fill="F8FAFC"/>
          </w:tcPr>
          <w:p>
            <w:r>
              <w:rPr>
                <w:b w:val="0"/>
                <w:i w:val="0"/>
                <w:color w:val="64748B"/>
                <w:sz w:val="14"/>
              </w:rPr>
              <w:t>MÉNAGE</w:t>
              <w:br/>
            </w:r>
            <w:r>
              <w:rPr>
                <w:b/>
                <w:i w:val="0"/>
                <w:color w:val="1F6FEB"/>
                <w:sz w:val="18"/>
              </w:rPr>
              <w:t>26-00-64-65</w:t>
            </w:r>
          </w:p>
        </w:tc>
        <w:tc>
          <w:tcPr>
            <w:tcW w:type="dxa" w:w="3551"/>
            <w:shd w:fill="F8FAFC"/>
          </w:tcPr>
          <w:p>
            <w:r>
              <w:rPr>
                <w:b w:val="0"/>
                <w:i w:val="0"/>
                <w:color w:val="64748B"/>
                <w:sz w:val="14"/>
              </w:rPr>
              <w:t>CHEF DE MÉNAGE</w:t>
              <w:br/>
            </w:r>
            <w:r>
              <w:rPr>
                <w:b/>
                <w:i w:val="0"/>
                <w:sz w:val="18"/>
              </w:rPr>
              <w:t>ABDOU SOUANE</w:t>
            </w:r>
          </w:p>
        </w:tc>
      </w:tr>
      <w:tr>
        <w:tc>
          <w:tcPr>
            <w:tcW w:type="dxa" w:w="3551"/>
            <w:shd w:fill="F8FAFC"/>
          </w:tcPr>
          <w:p>
            <w:r>
              <w:rPr>
                <w:b w:val="0"/>
                <w:i w:val="0"/>
                <w:color w:val="64748B"/>
                <w:sz w:val="14"/>
              </w:rPr>
              <w:t>TÉLÉPHONE CM</w:t>
              <w:br/>
            </w:r>
            <w:r>
              <w:rPr>
                <w:b/>
                <w:i w:val="0"/>
                <w:sz w:val="18"/>
              </w:rPr>
              <w:t>77 727 88 87</w:t>
            </w:r>
          </w:p>
        </w:tc>
        <w:tc>
          <w:tcPr>
            <w:tcW w:type="dxa" w:w="3551"/>
            <w:shd w:fill="F8FAFC"/>
          </w:tcPr>
          <w:p>
            <w:r>
              <w:rPr>
                <w:b w:val="0"/>
                <w:i w:val="0"/>
                <w:color w:val="64748B"/>
                <w:sz w:val="14"/>
              </w:rPr>
              <w:t>LOCALISATION</w:t>
              <w:br/>
            </w:r>
            <w:r>
              <w:rPr>
                <w:b/>
                <w:i w:val="0"/>
                <w:sz w:val="18"/>
              </w:rPr>
              <w:t>SANSANCONO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2  ·  1ʳᵉ visite : 2026-06-28T09:57:16</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Safietou Souane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Yacouba Souane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souane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lamine souane ou l'année à laquelle lamine souane a fréquenté l'école pour la dernière fois (.) le dernier diplome de lamine souane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cisse diffère de celui donné par Mariama cisse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ABDOU SOUANE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Safietou Souane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Yacouba Souane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souane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Yacouba Souane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lamine souane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cisse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Abdou souane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Yacouba Souane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lamine souane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ABDOU SOUANE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ABDOU SOUANE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 FCFA) de Mariama cisse semble trop faible pour un revenu net gagné par an.</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